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04" w:rsidRDefault="00876A04" w:rsidP="00876A04">
      <w:pPr>
        <w:spacing w:line="560" w:lineRule="exact"/>
        <w:ind w:right="40" w:firstLineChars="877" w:firstLine="2817"/>
        <w:rPr>
          <w:rFonts w:ascii="黑体" w:eastAsia="黑体"/>
          <w:b/>
          <w:bCs/>
          <w:sz w:val="32"/>
          <w:szCs w:val="32"/>
        </w:rPr>
      </w:pPr>
      <w:r w:rsidRPr="007D58A9">
        <w:rPr>
          <w:rFonts w:ascii="黑体" w:eastAsia="黑体" w:hint="eastAsia"/>
          <w:b/>
          <w:bCs/>
          <w:sz w:val="32"/>
          <w:szCs w:val="32"/>
        </w:rPr>
        <w:t>苏州高等职业技术学校</w:t>
      </w:r>
      <w:bookmarkStart w:id="0" w:name="OLE_LINK1"/>
    </w:p>
    <w:p w:rsidR="00876A04" w:rsidRPr="00B155B6" w:rsidRDefault="003628B1" w:rsidP="00876A04">
      <w:pPr>
        <w:spacing w:line="560" w:lineRule="exact"/>
        <w:ind w:right="40" w:firstLineChars="495" w:firstLine="1491"/>
        <w:rPr>
          <w:rFonts w:ascii="黑体" w:eastAsia="黑体"/>
          <w:b/>
          <w:bCs/>
          <w:sz w:val="32"/>
          <w:szCs w:val="32"/>
        </w:rPr>
      </w:pPr>
      <w:r>
        <w:rPr>
          <w:rFonts w:ascii="黑体" w:eastAsia="黑体" w:hint="eastAsia"/>
          <w:b/>
          <w:bCs/>
          <w:sz w:val="30"/>
          <w:szCs w:val="30"/>
        </w:rPr>
        <w:t>2016</w:t>
      </w:r>
      <w:r w:rsidR="00876A04" w:rsidRPr="00904654">
        <w:rPr>
          <w:rFonts w:ascii="黑体" w:eastAsia="黑体" w:hint="eastAsia"/>
          <w:b/>
          <w:bCs/>
          <w:sz w:val="30"/>
          <w:szCs w:val="30"/>
        </w:rPr>
        <w:t>—</w:t>
      </w:r>
      <w:bookmarkEnd w:id="0"/>
      <w:r w:rsidR="00876A04" w:rsidRPr="00904654">
        <w:rPr>
          <w:rFonts w:ascii="黑体" w:eastAsia="黑体" w:hint="eastAsia"/>
          <w:b/>
          <w:bCs/>
          <w:sz w:val="30"/>
          <w:szCs w:val="30"/>
        </w:rPr>
        <w:t>201</w:t>
      </w:r>
      <w:r>
        <w:rPr>
          <w:rFonts w:ascii="黑体" w:eastAsia="黑体" w:hint="eastAsia"/>
          <w:b/>
          <w:bCs/>
          <w:sz w:val="30"/>
          <w:szCs w:val="30"/>
        </w:rPr>
        <w:t>7</w:t>
      </w:r>
      <w:r w:rsidR="009871E3">
        <w:rPr>
          <w:rFonts w:ascii="黑体" w:eastAsia="黑体" w:hint="eastAsia"/>
          <w:b/>
          <w:bCs/>
          <w:sz w:val="30"/>
          <w:szCs w:val="30"/>
        </w:rPr>
        <w:t>学年第二</w:t>
      </w:r>
      <w:r w:rsidR="00876A04" w:rsidRPr="00904654">
        <w:rPr>
          <w:rFonts w:ascii="黑体" w:eastAsia="黑体" w:hint="eastAsia"/>
          <w:b/>
          <w:bCs/>
          <w:sz w:val="30"/>
          <w:szCs w:val="30"/>
        </w:rPr>
        <w:t>学期</w:t>
      </w:r>
      <w:r w:rsidR="00876A04">
        <w:rPr>
          <w:rFonts w:ascii="黑体" w:eastAsia="黑体" w:hint="eastAsia"/>
          <w:b/>
          <w:bCs/>
          <w:sz w:val="30"/>
          <w:szCs w:val="30"/>
        </w:rPr>
        <w:t>机电工程系</w:t>
      </w:r>
      <w:r w:rsidR="00876A04" w:rsidRPr="00CF33A5">
        <w:rPr>
          <w:rFonts w:ascii="黑体" w:eastAsia="黑体" w:hint="eastAsia"/>
          <w:b/>
          <w:bCs/>
          <w:sz w:val="30"/>
          <w:szCs w:val="30"/>
        </w:rPr>
        <w:t>教学</w:t>
      </w:r>
      <w:r w:rsidR="00876A04" w:rsidRPr="00904654">
        <w:rPr>
          <w:rFonts w:ascii="黑体" w:eastAsia="黑体" w:hint="eastAsia"/>
          <w:b/>
          <w:w w:val="85"/>
          <w:sz w:val="30"/>
          <w:szCs w:val="30"/>
        </w:rPr>
        <w:t>工作计划</w:t>
      </w:r>
    </w:p>
    <w:p w:rsidR="00876A04" w:rsidRPr="00876A04" w:rsidRDefault="00876A04" w:rsidP="00876A04">
      <w:pPr>
        <w:widowControl/>
        <w:jc w:val="left"/>
        <w:rPr>
          <w:rFonts w:ascii="宋体" w:eastAsia="宋体" w:hAnsi="宋体" w:cs="宋体"/>
          <w:color w:val="000000"/>
          <w:kern w:val="0"/>
          <w:sz w:val="18"/>
          <w:szCs w:val="18"/>
        </w:rPr>
      </w:pPr>
    </w:p>
    <w:p w:rsidR="00DB7BE3" w:rsidRPr="00DB7BE3" w:rsidRDefault="00DB7BE3" w:rsidP="000E6196">
      <w:pPr>
        <w:pStyle w:val="a6"/>
        <w:widowControl/>
        <w:numPr>
          <w:ilvl w:val="0"/>
          <w:numId w:val="1"/>
        </w:numPr>
        <w:spacing w:line="440" w:lineRule="exact"/>
        <w:ind w:firstLineChars="0"/>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指导思想</w:t>
      </w:r>
    </w:p>
    <w:p w:rsidR="009871E3" w:rsidRPr="009871E3" w:rsidRDefault="009871E3" w:rsidP="009871E3">
      <w:pPr>
        <w:spacing w:line="440" w:lineRule="exact"/>
        <w:ind w:left="-2" w:firstLineChars="200" w:firstLine="480"/>
        <w:rPr>
          <w:rFonts w:ascii="宋体" w:hAnsi="宋体"/>
          <w:color w:val="000000"/>
          <w:sz w:val="24"/>
        </w:rPr>
      </w:pPr>
      <w:r w:rsidRPr="009871E3">
        <w:rPr>
          <w:rFonts w:ascii="宋体" w:hAnsi="宋体" w:hint="eastAsia"/>
          <w:color w:val="000000"/>
          <w:sz w:val="24"/>
        </w:rPr>
        <w:t>认真学习贯彻党的十八和三中、四中、五中、六中全会精神及</w:t>
      </w:r>
      <w:r w:rsidRPr="009871E3">
        <w:rPr>
          <w:rFonts w:ascii="宋体" w:hAnsi="宋体"/>
          <w:color w:val="000000"/>
          <w:sz w:val="24"/>
        </w:rPr>
        <w:t>习近平总书记系列重要讲话</w:t>
      </w:r>
      <w:r w:rsidR="005009D8">
        <w:rPr>
          <w:rFonts w:ascii="宋体" w:hAnsi="宋体" w:hint="eastAsia"/>
          <w:color w:val="000000"/>
          <w:sz w:val="24"/>
        </w:rPr>
        <w:t>，</w:t>
      </w:r>
      <w:r w:rsidRPr="009871E3">
        <w:rPr>
          <w:rFonts w:ascii="宋体" w:hAnsi="宋体"/>
          <w:color w:val="000000"/>
          <w:sz w:val="24"/>
        </w:rPr>
        <w:t>特别是视察江苏重要讲话精神</w:t>
      </w:r>
      <w:r w:rsidRPr="009871E3">
        <w:rPr>
          <w:rFonts w:ascii="宋体" w:hAnsi="宋体" w:hint="eastAsia"/>
          <w:color w:val="000000"/>
          <w:sz w:val="24"/>
        </w:rPr>
        <w:t>,主动融入“中国制造2025”战略，贯彻落实苏州市人民政府《关于加快发展全市现代职业教育的实施意见》，深化职业教育的综合改革，强化内涵建设，全面提高教育教学质量，完善现代职业教育体系，创新人才培养模式，全面提升办学水平。</w:t>
      </w:r>
    </w:p>
    <w:p w:rsidR="004F1B31" w:rsidRPr="00886922" w:rsidRDefault="00886922" w:rsidP="000E6196">
      <w:pPr>
        <w:widowControl/>
        <w:spacing w:line="440" w:lineRule="exact"/>
        <w:jc w:val="left"/>
        <w:rPr>
          <w:rFonts w:asciiTheme="minorEastAsia" w:hAnsiTheme="minorEastAsia"/>
          <w:b/>
          <w:color w:val="000000"/>
          <w:sz w:val="28"/>
          <w:szCs w:val="28"/>
        </w:rPr>
      </w:pPr>
      <w:r w:rsidRPr="00886922">
        <w:rPr>
          <w:rFonts w:asciiTheme="minorEastAsia" w:hAnsiTheme="minorEastAsia" w:hint="eastAsia"/>
          <w:b/>
          <w:color w:val="000000"/>
          <w:sz w:val="28"/>
          <w:szCs w:val="28"/>
        </w:rPr>
        <w:t>二、主要工作</w:t>
      </w:r>
    </w:p>
    <w:p w:rsidR="007D0871" w:rsidRDefault="008055FD" w:rsidP="000E6196">
      <w:pPr>
        <w:widowControl/>
        <w:spacing w:line="440" w:lineRule="exact"/>
        <w:jc w:val="left"/>
        <w:rPr>
          <w:rFonts w:ascii="宋体" w:hAnsi="宋体" w:cs="宋体"/>
          <w:b/>
          <w:bCs/>
          <w:kern w:val="0"/>
          <w:sz w:val="28"/>
          <w:szCs w:val="28"/>
        </w:rPr>
      </w:pPr>
      <w:r>
        <w:rPr>
          <w:rFonts w:ascii="宋体" w:hAnsi="宋体" w:cs="宋体" w:hint="eastAsia"/>
          <w:b/>
          <w:bCs/>
          <w:kern w:val="0"/>
          <w:sz w:val="28"/>
          <w:szCs w:val="28"/>
        </w:rPr>
        <w:t>（一）配合学校各职能部门做好</w:t>
      </w:r>
      <w:r w:rsidR="00641B91">
        <w:rPr>
          <w:rFonts w:ascii="宋体" w:hAnsi="宋体" w:cs="宋体" w:hint="eastAsia"/>
          <w:b/>
          <w:bCs/>
          <w:kern w:val="0"/>
          <w:sz w:val="28"/>
          <w:szCs w:val="28"/>
        </w:rPr>
        <w:t>江苏省现代化示范性职业学校的创建工作</w:t>
      </w:r>
    </w:p>
    <w:p w:rsidR="00641B91" w:rsidRDefault="00641B91" w:rsidP="00641B91">
      <w:pPr>
        <w:widowControl/>
        <w:spacing w:line="440" w:lineRule="exact"/>
        <w:ind w:firstLineChars="200" w:firstLine="480"/>
        <w:jc w:val="left"/>
        <w:rPr>
          <w:rFonts w:ascii="宋体" w:hAnsi="宋体"/>
          <w:color w:val="000000"/>
          <w:sz w:val="24"/>
        </w:rPr>
      </w:pPr>
      <w:r>
        <w:rPr>
          <w:rFonts w:ascii="宋体" w:hAnsi="宋体" w:hint="eastAsia"/>
          <w:color w:val="000000"/>
          <w:sz w:val="24"/>
        </w:rPr>
        <w:t>作为我校“十三五”期间的重要工作之一，系部将高度重视，团结协作，在学校职能部门的领导下，</w:t>
      </w:r>
      <w:proofErr w:type="gramStart"/>
      <w:r>
        <w:rPr>
          <w:rFonts w:ascii="宋体" w:hAnsi="宋体" w:hint="eastAsia"/>
          <w:color w:val="000000"/>
          <w:sz w:val="24"/>
        </w:rPr>
        <w:t>系部配合</w:t>
      </w:r>
      <w:proofErr w:type="gramEnd"/>
      <w:r>
        <w:rPr>
          <w:rFonts w:ascii="宋体" w:hAnsi="宋体" w:hint="eastAsia"/>
          <w:color w:val="000000"/>
          <w:sz w:val="24"/>
        </w:rPr>
        <w:t>继续做好江苏省现代化示范性职业学校的建设工作，根据创建具体指标进行自查、自评，查漏补缺，按要求准备相关支撑材料。</w:t>
      </w:r>
      <w:r w:rsidR="00621F8D">
        <w:rPr>
          <w:rFonts w:ascii="宋体" w:hAnsi="宋体" w:hint="eastAsia"/>
          <w:color w:val="000000"/>
          <w:sz w:val="24"/>
        </w:rPr>
        <w:t>完成上级布置的工作任务，</w:t>
      </w:r>
      <w:r>
        <w:rPr>
          <w:rFonts w:ascii="宋体" w:hAnsi="宋体" w:hint="eastAsia"/>
          <w:color w:val="000000"/>
          <w:sz w:val="24"/>
        </w:rPr>
        <w:t>争取早日通过评估验收。</w:t>
      </w:r>
    </w:p>
    <w:p w:rsidR="00523741" w:rsidRPr="00D1209A" w:rsidRDefault="00D1209A" w:rsidP="000E6196">
      <w:pPr>
        <w:widowControl/>
        <w:spacing w:line="440" w:lineRule="exact"/>
        <w:jc w:val="left"/>
        <w:rPr>
          <w:rFonts w:ascii="宋体" w:hAnsi="宋体" w:cs="宋体"/>
          <w:b/>
          <w:bCs/>
          <w:kern w:val="0"/>
          <w:sz w:val="28"/>
          <w:szCs w:val="28"/>
        </w:rPr>
      </w:pPr>
      <w:r w:rsidRPr="00D1209A">
        <w:rPr>
          <w:rFonts w:ascii="宋体" w:hAnsi="宋体" w:cs="宋体" w:hint="eastAsia"/>
          <w:b/>
          <w:bCs/>
          <w:kern w:val="0"/>
          <w:sz w:val="28"/>
          <w:szCs w:val="28"/>
        </w:rPr>
        <w:t>（二）重视专业</w:t>
      </w:r>
      <w:r w:rsidR="004E1809">
        <w:rPr>
          <w:rFonts w:ascii="宋体" w:hAnsi="宋体" w:cs="宋体" w:hint="eastAsia"/>
          <w:b/>
          <w:bCs/>
          <w:kern w:val="0"/>
          <w:sz w:val="28"/>
          <w:szCs w:val="28"/>
        </w:rPr>
        <w:t>群</w:t>
      </w:r>
      <w:r w:rsidRPr="00D1209A">
        <w:rPr>
          <w:rFonts w:ascii="宋体" w:hAnsi="宋体" w:cs="宋体" w:hint="eastAsia"/>
          <w:b/>
          <w:bCs/>
          <w:kern w:val="0"/>
          <w:sz w:val="28"/>
          <w:szCs w:val="28"/>
        </w:rPr>
        <w:t>内涵发展，</w:t>
      </w:r>
      <w:r w:rsidR="004E1809">
        <w:rPr>
          <w:rFonts w:ascii="宋体" w:hAnsi="宋体" w:cs="宋体" w:hint="eastAsia"/>
          <w:b/>
          <w:bCs/>
          <w:kern w:val="0"/>
          <w:sz w:val="28"/>
          <w:szCs w:val="28"/>
        </w:rPr>
        <w:t>拓展专业发展的思路</w:t>
      </w:r>
    </w:p>
    <w:p w:rsidR="00D1209A" w:rsidRPr="006765DA" w:rsidRDefault="007D0871" w:rsidP="006765DA">
      <w:pPr>
        <w:widowControl/>
        <w:spacing w:line="440" w:lineRule="exact"/>
        <w:ind w:firstLineChars="100" w:firstLine="240"/>
        <w:jc w:val="left"/>
        <w:rPr>
          <w:rFonts w:ascii="宋体" w:hAnsi="宋体"/>
          <w:color w:val="000000"/>
          <w:sz w:val="24"/>
          <w:szCs w:val="24"/>
        </w:rPr>
      </w:pPr>
      <w:r w:rsidRPr="006765DA">
        <w:rPr>
          <w:rFonts w:ascii="宋体" w:hAnsi="宋体" w:hint="eastAsia"/>
          <w:color w:val="000000"/>
          <w:sz w:val="24"/>
          <w:szCs w:val="24"/>
        </w:rPr>
        <w:t>1.</w:t>
      </w:r>
      <w:r w:rsidR="00D1209A" w:rsidRPr="006765DA">
        <w:rPr>
          <w:rFonts w:ascii="宋体" w:hAnsi="宋体" w:hint="eastAsia"/>
          <w:color w:val="000000"/>
          <w:sz w:val="24"/>
          <w:szCs w:val="24"/>
        </w:rPr>
        <w:t>根据机电工程系“十三五”专业建设发展规划，结合苏州地区产业特点，理清专业发展思路，重视专业</w:t>
      </w:r>
      <w:r w:rsidR="004E1809" w:rsidRPr="006765DA">
        <w:rPr>
          <w:rFonts w:ascii="宋体" w:hAnsi="宋体" w:hint="eastAsia"/>
          <w:color w:val="000000"/>
          <w:sz w:val="24"/>
          <w:szCs w:val="24"/>
        </w:rPr>
        <w:t>群</w:t>
      </w:r>
      <w:r w:rsidR="00D1209A" w:rsidRPr="006765DA">
        <w:rPr>
          <w:rFonts w:ascii="宋体" w:hAnsi="宋体" w:hint="eastAsia"/>
          <w:color w:val="000000"/>
          <w:sz w:val="24"/>
          <w:szCs w:val="24"/>
        </w:rPr>
        <w:t>内涵发展，把握专业内在联系，优化专业结构布局。</w:t>
      </w:r>
    </w:p>
    <w:p w:rsidR="007D0871" w:rsidRPr="006765DA" w:rsidRDefault="00D1209A" w:rsidP="006765DA">
      <w:pPr>
        <w:widowControl/>
        <w:spacing w:line="440" w:lineRule="exact"/>
        <w:ind w:firstLineChars="100" w:firstLine="240"/>
        <w:jc w:val="left"/>
        <w:rPr>
          <w:rFonts w:ascii="宋体" w:hAnsi="宋体" w:cs="Arial Unicode MS"/>
          <w:kern w:val="0"/>
          <w:sz w:val="24"/>
          <w:szCs w:val="24"/>
        </w:rPr>
      </w:pPr>
      <w:r w:rsidRPr="006765DA">
        <w:rPr>
          <w:rFonts w:ascii="宋体" w:hAnsi="宋体" w:hint="eastAsia"/>
          <w:color w:val="000000"/>
          <w:sz w:val="24"/>
          <w:szCs w:val="24"/>
        </w:rPr>
        <w:t xml:space="preserve"> </w:t>
      </w:r>
      <w:r w:rsidR="007D0871" w:rsidRPr="006765DA">
        <w:rPr>
          <w:rFonts w:ascii="宋体" w:hAnsi="宋体" w:hint="eastAsia"/>
          <w:color w:val="000000"/>
          <w:sz w:val="24"/>
          <w:szCs w:val="24"/>
        </w:rPr>
        <w:t>2.</w:t>
      </w:r>
      <w:r w:rsidRPr="006765DA">
        <w:rPr>
          <w:rFonts w:ascii="宋体" w:hAnsi="宋体" w:hint="eastAsia"/>
          <w:sz w:val="24"/>
          <w:szCs w:val="24"/>
        </w:rPr>
        <w:t xml:space="preserve"> 进一步细化</w:t>
      </w:r>
      <w:r w:rsidRPr="006765DA">
        <w:rPr>
          <w:rFonts w:ascii="宋体" w:hAnsi="宋体" w:cs="Arial Unicode MS" w:hint="eastAsia"/>
          <w:kern w:val="0"/>
          <w:sz w:val="24"/>
          <w:szCs w:val="24"/>
        </w:rPr>
        <w:t>专业群3个专业专门化方向组成</w:t>
      </w:r>
      <w:r w:rsidRPr="006765DA">
        <w:rPr>
          <w:rFonts w:ascii="宋体" w:hAnsi="宋体" w:hint="eastAsia"/>
          <w:color w:val="000000"/>
          <w:sz w:val="24"/>
          <w:szCs w:val="24"/>
        </w:rPr>
        <w:t>，机电一体化技术和数控技术两大核心专业</w:t>
      </w:r>
      <w:r w:rsidRPr="006765DA">
        <w:rPr>
          <w:rFonts w:ascii="宋体" w:hAnsi="宋体" w:cs="Arial Unicode MS" w:hint="eastAsia"/>
          <w:kern w:val="0"/>
          <w:sz w:val="24"/>
          <w:szCs w:val="24"/>
        </w:rPr>
        <w:t>将进一步起到引领作用，提高工业机器人专业的专业建设水准，</w:t>
      </w:r>
      <w:r w:rsidRPr="006765DA">
        <w:rPr>
          <w:rFonts w:ascii="宋体" w:hAnsi="宋体" w:hint="eastAsia"/>
          <w:color w:val="000000"/>
          <w:sz w:val="24"/>
          <w:szCs w:val="24"/>
        </w:rPr>
        <w:t>群内相关专业与核心专业优势</w:t>
      </w:r>
      <w:r w:rsidRPr="006765DA">
        <w:rPr>
          <w:rFonts w:ascii="宋体" w:hAnsi="宋体" w:cs="Arial Unicode MS" w:hint="eastAsia"/>
          <w:kern w:val="0"/>
          <w:sz w:val="24"/>
          <w:szCs w:val="24"/>
        </w:rPr>
        <w:t>互补，</w:t>
      </w:r>
      <w:r w:rsidRPr="006765DA">
        <w:rPr>
          <w:rFonts w:ascii="宋体" w:hAnsi="宋体" w:hint="eastAsia"/>
          <w:color w:val="000000"/>
          <w:sz w:val="24"/>
          <w:szCs w:val="24"/>
        </w:rPr>
        <w:t>促进专业间合作与共享，形成合力，提高专业群的建设水平，增强服务能力，</w:t>
      </w:r>
      <w:r w:rsidR="00A54C37" w:rsidRPr="006765DA">
        <w:rPr>
          <w:rFonts w:ascii="宋体" w:hAnsi="宋体" w:cs="Arial Unicode MS" w:hint="eastAsia"/>
          <w:kern w:val="0"/>
          <w:sz w:val="24"/>
          <w:szCs w:val="24"/>
        </w:rPr>
        <w:t>进一步提高数控</w:t>
      </w:r>
      <w:r w:rsidRPr="006765DA">
        <w:rPr>
          <w:rFonts w:ascii="宋体" w:hAnsi="宋体" w:cs="Arial Unicode MS" w:hint="eastAsia"/>
          <w:kern w:val="0"/>
          <w:sz w:val="24"/>
          <w:szCs w:val="24"/>
        </w:rPr>
        <w:t>技术专业群建设和服务水平。</w:t>
      </w:r>
    </w:p>
    <w:p w:rsidR="00D1209A" w:rsidRPr="006765DA" w:rsidRDefault="00D1209A" w:rsidP="006765DA">
      <w:pPr>
        <w:widowControl/>
        <w:spacing w:line="440" w:lineRule="exact"/>
        <w:ind w:firstLineChars="100" w:firstLine="240"/>
        <w:jc w:val="left"/>
        <w:rPr>
          <w:rFonts w:ascii="宋体" w:hAnsi="宋体"/>
          <w:color w:val="000000"/>
          <w:sz w:val="24"/>
          <w:szCs w:val="24"/>
        </w:rPr>
      </w:pPr>
      <w:r w:rsidRPr="006765DA">
        <w:rPr>
          <w:rFonts w:ascii="宋体" w:hAnsi="宋体" w:cs="Arial Unicode MS" w:hint="eastAsia"/>
          <w:kern w:val="0"/>
          <w:sz w:val="24"/>
          <w:szCs w:val="24"/>
        </w:rPr>
        <w:t>3.</w:t>
      </w:r>
      <w:r w:rsidRPr="006765DA">
        <w:rPr>
          <w:rFonts w:ascii="宋体" w:hAnsi="宋体" w:hint="eastAsia"/>
          <w:color w:val="000000"/>
          <w:sz w:val="24"/>
          <w:szCs w:val="24"/>
        </w:rPr>
        <w:t xml:space="preserve"> 进一步完善健全专业</w:t>
      </w:r>
      <w:proofErr w:type="gramStart"/>
      <w:r w:rsidRPr="006765DA">
        <w:rPr>
          <w:rFonts w:ascii="宋体" w:hAnsi="宋体" w:hint="eastAsia"/>
          <w:color w:val="000000"/>
          <w:sz w:val="24"/>
          <w:szCs w:val="24"/>
        </w:rPr>
        <w:t>群教学</w:t>
      </w:r>
      <w:proofErr w:type="gramEnd"/>
      <w:r w:rsidRPr="006765DA">
        <w:rPr>
          <w:rFonts w:ascii="宋体" w:hAnsi="宋体" w:hint="eastAsia"/>
          <w:color w:val="000000"/>
          <w:sz w:val="24"/>
          <w:szCs w:val="24"/>
        </w:rPr>
        <w:t>管理制度和督查考核机制，适应专业群发展需求，信息化手段充分渗透课程教学、技能考核、实验实训、技能大赛等环节，充分发挥专业</w:t>
      </w:r>
      <w:proofErr w:type="gramStart"/>
      <w:r w:rsidRPr="006765DA">
        <w:rPr>
          <w:rFonts w:ascii="宋体" w:hAnsi="宋体" w:hint="eastAsia"/>
          <w:color w:val="000000"/>
          <w:sz w:val="24"/>
          <w:szCs w:val="24"/>
        </w:rPr>
        <w:t>群教学</w:t>
      </w:r>
      <w:proofErr w:type="gramEnd"/>
      <w:r w:rsidRPr="006765DA">
        <w:rPr>
          <w:rFonts w:ascii="宋体" w:hAnsi="宋体" w:hint="eastAsia"/>
          <w:color w:val="000000"/>
          <w:sz w:val="24"/>
          <w:szCs w:val="24"/>
        </w:rPr>
        <w:t>资源平台作用，提高资源网络共享率，积极与同类院校实现资源互补。</w:t>
      </w:r>
    </w:p>
    <w:p w:rsidR="007D7EBB" w:rsidRPr="006765DA" w:rsidRDefault="007D7EBB" w:rsidP="007D7EBB">
      <w:pPr>
        <w:widowControl/>
        <w:spacing w:line="440" w:lineRule="exact"/>
        <w:ind w:firstLineChars="200" w:firstLine="562"/>
        <w:jc w:val="left"/>
        <w:rPr>
          <w:rFonts w:ascii="宋体" w:hAnsi="宋体" w:cs="宋体"/>
          <w:b/>
          <w:bCs/>
          <w:kern w:val="0"/>
          <w:sz w:val="28"/>
          <w:szCs w:val="28"/>
        </w:rPr>
      </w:pPr>
      <w:r w:rsidRPr="006765DA">
        <w:rPr>
          <w:rFonts w:ascii="宋体" w:hAnsi="宋体" w:hint="eastAsia"/>
          <w:b/>
          <w:color w:val="000000"/>
          <w:sz w:val="28"/>
          <w:szCs w:val="28"/>
        </w:rPr>
        <w:t>（三</w:t>
      </w:r>
      <w:r w:rsidR="00BA5746" w:rsidRPr="006765DA">
        <w:rPr>
          <w:rFonts w:ascii="宋体" w:hAnsi="宋体" w:hint="eastAsia"/>
          <w:b/>
          <w:color w:val="000000"/>
          <w:sz w:val="28"/>
          <w:szCs w:val="28"/>
        </w:rPr>
        <w:t>）</w:t>
      </w:r>
      <w:r w:rsidRPr="006765DA">
        <w:rPr>
          <w:rFonts w:ascii="宋体" w:hAnsi="宋体" w:cs="宋体" w:hint="eastAsia"/>
          <w:b/>
          <w:bCs/>
          <w:kern w:val="0"/>
          <w:sz w:val="28"/>
          <w:szCs w:val="28"/>
        </w:rPr>
        <w:t>进一步完善实施性人才培养方案</w:t>
      </w:r>
    </w:p>
    <w:p w:rsidR="007D7EBB" w:rsidRDefault="007D7EBB" w:rsidP="007D7EBB">
      <w:pPr>
        <w:widowControl/>
        <w:spacing w:line="440" w:lineRule="exact"/>
        <w:ind w:firstLine="600"/>
        <w:jc w:val="left"/>
        <w:rPr>
          <w:rFonts w:ascii="宋体" w:hAnsi="宋体"/>
          <w:color w:val="000000"/>
          <w:sz w:val="24"/>
        </w:rPr>
      </w:pPr>
      <w:r>
        <w:rPr>
          <w:rFonts w:ascii="宋体" w:hAnsi="宋体" w:hint="eastAsia"/>
          <w:color w:val="000000"/>
          <w:sz w:val="24"/>
        </w:rPr>
        <w:t>认真贯彻落实省政府办公厅《关于进一步提高职业教育教学质量的意见》(苏政办发【2012】94号)，推动中等职业教育“2.5+0.5”、五年制高等职业教育“4.5+0.5”人才培养方案的实施。本学期</w:t>
      </w:r>
      <w:r w:rsidR="00B56550">
        <w:rPr>
          <w:rFonts w:ascii="宋体" w:hAnsi="宋体" w:hint="eastAsia"/>
          <w:color w:val="000000"/>
          <w:sz w:val="24"/>
        </w:rPr>
        <w:t>通过教研组研讨，</w:t>
      </w:r>
      <w:r>
        <w:rPr>
          <w:rFonts w:ascii="宋体" w:hAnsi="宋体" w:hint="eastAsia"/>
          <w:color w:val="000000"/>
          <w:sz w:val="24"/>
        </w:rPr>
        <w:t>集思广益，统筹</w:t>
      </w:r>
      <w:r>
        <w:rPr>
          <w:rFonts w:ascii="宋体" w:hAnsi="宋体" w:hint="eastAsia"/>
          <w:color w:val="000000"/>
          <w:sz w:val="24"/>
        </w:rPr>
        <w:lastRenderedPageBreak/>
        <w:t>规划</w:t>
      </w:r>
      <w:r w:rsidR="00B56550">
        <w:rPr>
          <w:rFonts w:ascii="宋体" w:hAnsi="宋体" w:hint="eastAsia"/>
          <w:color w:val="000000"/>
          <w:sz w:val="24"/>
        </w:rPr>
        <w:t>和兼顾</w:t>
      </w:r>
      <w:r>
        <w:rPr>
          <w:rFonts w:ascii="宋体" w:hAnsi="宋体" w:hint="eastAsia"/>
          <w:color w:val="000000"/>
          <w:sz w:val="24"/>
        </w:rPr>
        <w:t>，创新教学管理制度，提高实训场所的利用率，尽早做好下学期13级高职学生的教学安排，以保证能严格实施五年制高等职业教育“4.5+0.5”人才培养方案。</w:t>
      </w:r>
      <w:r w:rsidR="001C576C">
        <w:rPr>
          <w:rFonts w:ascii="宋体" w:hAnsi="宋体" w:hint="eastAsia"/>
          <w:color w:val="000000"/>
          <w:sz w:val="24"/>
        </w:rPr>
        <w:t>结合新的技能等级鉴定方案，对现有三个专业的实施</w:t>
      </w:r>
      <w:proofErr w:type="gramStart"/>
      <w:r w:rsidR="001C576C">
        <w:rPr>
          <w:rFonts w:ascii="宋体" w:hAnsi="宋体" w:hint="eastAsia"/>
          <w:color w:val="000000"/>
          <w:sz w:val="24"/>
        </w:rPr>
        <w:t>性培养</w:t>
      </w:r>
      <w:proofErr w:type="gramEnd"/>
      <w:r w:rsidR="001C576C">
        <w:rPr>
          <w:rFonts w:ascii="宋体" w:hAnsi="宋体" w:hint="eastAsia"/>
          <w:color w:val="000000"/>
          <w:sz w:val="24"/>
        </w:rPr>
        <w:t>方案进行修改、完善，制定17级江苏省联合职业技术学院苏州分院机电工程系的三个专业的实施性人才培养方案。</w:t>
      </w:r>
    </w:p>
    <w:p w:rsidR="00BA5746" w:rsidRPr="00FC2A2C" w:rsidRDefault="006765DA" w:rsidP="000E6196">
      <w:pPr>
        <w:widowControl/>
        <w:spacing w:line="440" w:lineRule="exact"/>
        <w:jc w:val="left"/>
        <w:rPr>
          <w:rFonts w:ascii="宋体" w:hAnsi="宋体"/>
          <w:b/>
          <w:color w:val="000000"/>
          <w:sz w:val="28"/>
          <w:szCs w:val="28"/>
        </w:rPr>
      </w:pPr>
      <w:r>
        <w:rPr>
          <w:rFonts w:ascii="宋体" w:hAnsi="宋体" w:hint="eastAsia"/>
          <w:b/>
          <w:kern w:val="0"/>
          <w:sz w:val="28"/>
          <w:szCs w:val="28"/>
        </w:rPr>
        <w:t>（四</w:t>
      </w:r>
      <w:r w:rsidR="00BA5746" w:rsidRPr="00FC2A2C">
        <w:rPr>
          <w:rFonts w:ascii="宋体" w:hAnsi="宋体" w:hint="eastAsia"/>
          <w:b/>
          <w:kern w:val="0"/>
          <w:sz w:val="28"/>
          <w:szCs w:val="28"/>
        </w:rPr>
        <w:t>）注重教学团队建设，</w:t>
      </w:r>
      <w:r w:rsidR="00FC2A2C" w:rsidRPr="00FC2A2C">
        <w:rPr>
          <w:rFonts w:ascii="宋体" w:hAnsi="宋体" w:hint="eastAsia"/>
          <w:b/>
          <w:kern w:val="0"/>
          <w:sz w:val="28"/>
          <w:szCs w:val="28"/>
        </w:rPr>
        <w:t>提升职业素养和教学技能</w:t>
      </w:r>
    </w:p>
    <w:p w:rsidR="00FC2A2C" w:rsidRPr="006765DA" w:rsidRDefault="00FC2A2C" w:rsidP="006765DA">
      <w:pPr>
        <w:widowControl/>
        <w:spacing w:line="440" w:lineRule="exact"/>
        <w:ind w:leftChars="-1" w:left="-2" w:firstLineChars="200" w:firstLine="480"/>
        <w:jc w:val="left"/>
        <w:rPr>
          <w:rFonts w:ascii="宋体" w:hAnsi="宋体"/>
          <w:color w:val="000000"/>
          <w:sz w:val="24"/>
          <w:szCs w:val="24"/>
        </w:rPr>
      </w:pPr>
      <w:r w:rsidRPr="006765DA">
        <w:rPr>
          <w:rFonts w:ascii="宋体" w:hAnsi="宋体" w:hint="eastAsia"/>
          <w:color w:val="000000"/>
          <w:sz w:val="24"/>
          <w:szCs w:val="24"/>
        </w:rPr>
        <w:t>1</w:t>
      </w:r>
      <w:r w:rsidRPr="006765DA">
        <w:rPr>
          <w:rFonts w:ascii="宋体" w:hAnsi="宋体" w:hint="eastAsia"/>
          <w:b/>
          <w:color w:val="000000"/>
          <w:sz w:val="24"/>
          <w:szCs w:val="24"/>
        </w:rPr>
        <w:t>.</w:t>
      </w:r>
      <w:r w:rsidRPr="006765DA">
        <w:rPr>
          <w:rFonts w:ascii="宋体" w:hAnsi="宋体" w:hint="eastAsia"/>
          <w:color w:val="000000"/>
          <w:sz w:val="24"/>
          <w:szCs w:val="24"/>
        </w:rPr>
        <w:t xml:space="preserve"> 积极组织教师参加国家、省、市各级各类培训，进一步落实教师赴企业实践锻炼工作。将“五课”教研、课堂教学大赛的开展情况作为各教研组的重要工作。</w:t>
      </w:r>
    </w:p>
    <w:p w:rsidR="00BA5746" w:rsidRPr="006765DA" w:rsidRDefault="00FC2A2C" w:rsidP="006765DA">
      <w:pPr>
        <w:widowControl/>
        <w:spacing w:line="440" w:lineRule="exact"/>
        <w:ind w:leftChars="-1" w:left="-2" w:firstLineChars="200" w:firstLine="480"/>
        <w:jc w:val="left"/>
        <w:rPr>
          <w:rFonts w:ascii="宋体" w:hAnsi="宋体"/>
          <w:color w:val="000000"/>
          <w:sz w:val="24"/>
          <w:szCs w:val="24"/>
        </w:rPr>
      </w:pPr>
      <w:r w:rsidRPr="006765DA">
        <w:rPr>
          <w:rFonts w:ascii="宋体" w:hAnsi="宋体" w:hint="eastAsia"/>
          <w:color w:val="000000"/>
          <w:sz w:val="24"/>
          <w:szCs w:val="24"/>
        </w:rPr>
        <w:t>2.</w:t>
      </w:r>
      <w:r w:rsidR="0055185F" w:rsidRPr="006765DA">
        <w:rPr>
          <w:rFonts w:ascii="宋体" w:hAnsi="宋体" w:hint="eastAsia"/>
          <w:color w:val="000000"/>
          <w:sz w:val="24"/>
          <w:szCs w:val="24"/>
        </w:rPr>
        <w:t>鼓励年轻教师参加技能大赛，为他们提供锻炼的机会和平台，使青年教师能够快速地成长起来，成为职业教育最好的实践者。</w:t>
      </w:r>
    </w:p>
    <w:p w:rsidR="006765DA" w:rsidRPr="006765DA" w:rsidRDefault="006765DA" w:rsidP="006765DA">
      <w:pPr>
        <w:widowControl/>
        <w:spacing w:line="440" w:lineRule="exact"/>
        <w:ind w:leftChars="-1" w:left="-2" w:firstLineChars="200" w:firstLine="480"/>
        <w:jc w:val="left"/>
        <w:rPr>
          <w:rFonts w:ascii="宋体" w:hAnsi="宋体"/>
          <w:color w:val="000000"/>
          <w:sz w:val="24"/>
          <w:szCs w:val="24"/>
        </w:rPr>
      </w:pPr>
      <w:r w:rsidRPr="006765DA">
        <w:rPr>
          <w:rFonts w:ascii="宋体" w:hAnsi="宋体" w:hint="eastAsia"/>
          <w:color w:val="000000"/>
          <w:sz w:val="24"/>
          <w:szCs w:val="24"/>
        </w:rPr>
        <w:t>3．加强教学团队建设，参照优秀教研室的要求，认真组织教研活动，切实提高教师教科研能力。</w:t>
      </w:r>
    </w:p>
    <w:p w:rsidR="007C3D0F" w:rsidRPr="006765DA" w:rsidRDefault="007C3D0F" w:rsidP="006765DA">
      <w:pPr>
        <w:widowControl/>
        <w:spacing w:line="440" w:lineRule="exact"/>
        <w:jc w:val="left"/>
        <w:rPr>
          <w:rFonts w:ascii="宋体" w:hAnsi="宋体"/>
          <w:b/>
          <w:color w:val="000000"/>
          <w:sz w:val="28"/>
          <w:szCs w:val="28"/>
        </w:rPr>
      </w:pPr>
      <w:r w:rsidRPr="006765DA">
        <w:rPr>
          <w:rFonts w:ascii="宋体" w:hAnsi="宋体" w:hint="eastAsia"/>
          <w:b/>
          <w:color w:val="000000"/>
          <w:sz w:val="28"/>
          <w:szCs w:val="28"/>
        </w:rPr>
        <w:t>（</w:t>
      </w:r>
      <w:r w:rsidR="006765DA" w:rsidRPr="006765DA">
        <w:rPr>
          <w:rFonts w:ascii="宋体" w:hAnsi="宋体" w:hint="eastAsia"/>
          <w:b/>
          <w:color w:val="000000"/>
          <w:sz w:val="28"/>
          <w:szCs w:val="28"/>
        </w:rPr>
        <w:t>五</w:t>
      </w:r>
      <w:r w:rsidRPr="006765DA">
        <w:rPr>
          <w:rFonts w:ascii="宋体" w:hAnsi="宋体" w:hint="eastAsia"/>
          <w:b/>
          <w:color w:val="000000"/>
          <w:sz w:val="28"/>
          <w:szCs w:val="28"/>
        </w:rPr>
        <w:t>）做好12级</w:t>
      </w:r>
      <w:r w:rsidR="006765DA">
        <w:rPr>
          <w:rFonts w:ascii="宋体" w:hAnsi="宋体" w:hint="eastAsia"/>
          <w:b/>
          <w:color w:val="000000"/>
          <w:sz w:val="28"/>
          <w:szCs w:val="28"/>
        </w:rPr>
        <w:t>高职和14级中职</w:t>
      </w:r>
      <w:r w:rsidRPr="006765DA">
        <w:rPr>
          <w:rFonts w:ascii="宋体" w:hAnsi="宋体" w:hint="eastAsia"/>
          <w:b/>
          <w:color w:val="000000"/>
          <w:sz w:val="28"/>
          <w:szCs w:val="28"/>
        </w:rPr>
        <w:t>学生学习成绩汇总管理</w:t>
      </w:r>
      <w:r w:rsidR="006765DA">
        <w:rPr>
          <w:rFonts w:ascii="宋体" w:hAnsi="宋体" w:hint="eastAsia"/>
          <w:b/>
          <w:color w:val="000000"/>
          <w:sz w:val="28"/>
          <w:szCs w:val="28"/>
        </w:rPr>
        <w:t>工作</w:t>
      </w:r>
      <w:r w:rsidRPr="006765DA">
        <w:rPr>
          <w:rFonts w:ascii="宋体" w:hAnsi="宋体" w:hint="eastAsia"/>
          <w:b/>
          <w:color w:val="000000"/>
          <w:sz w:val="28"/>
          <w:szCs w:val="28"/>
        </w:rPr>
        <w:t>，为7月份毕业做好准备</w:t>
      </w:r>
    </w:p>
    <w:p w:rsidR="007C3D0F" w:rsidRPr="006765DA" w:rsidRDefault="001C576C" w:rsidP="006765DA">
      <w:pPr>
        <w:widowControl/>
        <w:spacing w:line="440" w:lineRule="exact"/>
        <w:ind w:firstLine="600"/>
        <w:jc w:val="left"/>
        <w:rPr>
          <w:rFonts w:ascii="宋体" w:hAnsi="宋体"/>
          <w:color w:val="000000"/>
          <w:sz w:val="24"/>
        </w:rPr>
      </w:pPr>
      <w:r>
        <w:rPr>
          <w:rFonts w:ascii="宋体" w:hAnsi="宋体" w:hint="eastAsia"/>
          <w:color w:val="000000"/>
          <w:sz w:val="24"/>
        </w:rPr>
        <w:t>本年度毕业班</w:t>
      </w:r>
      <w:r w:rsidR="007C3D0F">
        <w:rPr>
          <w:rFonts w:ascii="宋体" w:hAnsi="宋体" w:hint="eastAsia"/>
          <w:color w:val="000000"/>
          <w:sz w:val="24"/>
        </w:rPr>
        <w:t>学生目前已经在企业顶岗实习，还有部分学生在前四年的学习中存在多门学科不及格的情况，</w:t>
      </w:r>
      <w:r>
        <w:rPr>
          <w:rFonts w:ascii="宋体" w:hAnsi="宋体" w:hint="eastAsia"/>
          <w:color w:val="000000"/>
          <w:sz w:val="24"/>
        </w:rPr>
        <w:t>前期已经组织了2次积欠补考。</w:t>
      </w:r>
      <w:r w:rsidR="007C3D0F">
        <w:rPr>
          <w:rFonts w:ascii="宋体" w:hAnsi="宋体" w:hint="eastAsia"/>
          <w:color w:val="000000"/>
          <w:sz w:val="24"/>
        </w:rPr>
        <w:t>为了让这些学生能顺利毕业，准备在三月底再次组织</w:t>
      </w:r>
      <w:r>
        <w:rPr>
          <w:rFonts w:ascii="宋体" w:hAnsi="宋体" w:hint="eastAsia"/>
          <w:color w:val="000000"/>
          <w:sz w:val="24"/>
        </w:rPr>
        <w:t>理论和实训课程的</w:t>
      </w:r>
      <w:r w:rsidR="007C3D0F">
        <w:rPr>
          <w:rFonts w:ascii="宋体" w:hAnsi="宋体" w:hint="eastAsia"/>
          <w:color w:val="000000"/>
          <w:sz w:val="24"/>
        </w:rPr>
        <w:t>积欠补考</w:t>
      </w:r>
      <w:r w:rsidR="00C52DCB">
        <w:rPr>
          <w:rFonts w:ascii="宋体" w:hAnsi="宋体" w:hint="eastAsia"/>
          <w:color w:val="000000"/>
          <w:sz w:val="24"/>
        </w:rPr>
        <w:t>。</w:t>
      </w:r>
      <w:r w:rsidR="00023E22">
        <w:rPr>
          <w:rFonts w:ascii="宋体" w:hAnsi="宋体" w:hint="eastAsia"/>
          <w:color w:val="000000"/>
          <w:sz w:val="24"/>
        </w:rPr>
        <w:t>及早做好毕业班学生的学业方面相关资料汇总、整理工作。</w:t>
      </w:r>
      <w:bookmarkStart w:id="1" w:name="_GoBack"/>
      <w:bookmarkEnd w:id="1"/>
    </w:p>
    <w:p w:rsidR="008D03BC" w:rsidRPr="00886922" w:rsidRDefault="00A54C37" w:rsidP="000E6196">
      <w:pPr>
        <w:widowControl/>
        <w:spacing w:line="440" w:lineRule="exact"/>
        <w:jc w:val="left"/>
        <w:rPr>
          <w:rFonts w:ascii="宋体" w:eastAsia="宋体" w:hAnsi="宋体" w:cs="Times New Roman"/>
          <w:b/>
          <w:sz w:val="28"/>
          <w:szCs w:val="28"/>
        </w:rPr>
      </w:pPr>
      <w:r>
        <w:rPr>
          <w:rFonts w:ascii="宋体" w:eastAsia="宋体" w:hAnsi="宋体" w:cs="Times New Roman" w:hint="eastAsia"/>
          <w:b/>
          <w:sz w:val="28"/>
          <w:szCs w:val="28"/>
        </w:rPr>
        <w:t>三、</w:t>
      </w:r>
      <w:r w:rsidR="000E1BA1">
        <w:rPr>
          <w:rFonts w:ascii="宋体" w:eastAsia="宋体" w:hAnsi="宋体" w:cs="Times New Roman" w:hint="eastAsia"/>
          <w:b/>
          <w:sz w:val="28"/>
          <w:szCs w:val="28"/>
        </w:rPr>
        <w:t>各月工作安排</w:t>
      </w:r>
    </w:p>
    <w:p w:rsidR="00CA4A4C" w:rsidRPr="00213D5D" w:rsidRDefault="00E06DFA"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二月：1.</w:t>
      </w:r>
      <w:r w:rsidR="00CA4A4C" w:rsidRPr="00213D5D">
        <w:rPr>
          <w:rFonts w:asciiTheme="minorEastAsia" w:hAnsiTheme="minorEastAsia" w:hint="eastAsia"/>
          <w:color w:val="000000"/>
          <w:sz w:val="24"/>
          <w:szCs w:val="24"/>
        </w:rPr>
        <w:t>发放本学期教学任务书</w:t>
      </w:r>
    </w:p>
    <w:p w:rsidR="0092033C" w:rsidRPr="00213D5D" w:rsidRDefault="00CA4A4C" w:rsidP="00213D5D">
      <w:pPr>
        <w:widowControl/>
        <w:spacing w:line="440" w:lineRule="exact"/>
        <w:ind w:firstLineChars="300" w:firstLine="720"/>
        <w:jc w:val="left"/>
        <w:rPr>
          <w:rFonts w:asciiTheme="minorEastAsia" w:hAnsiTheme="minorEastAsia"/>
          <w:color w:val="000000"/>
          <w:sz w:val="24"/>
          <w:szCs w:val="24"/>
        </w:rPr>
      </w:pPr>
      <w:r w:rsidRPr="00213D5D">
        <w:rPr>
          <w:rFonts w:asciiTheme="minorEastAsia" w:hAnsiTheme="minorEastAsia" w:hint="eastAsia"/>
          <w:color w:val="000000"/>
          <w:sz w:val="24"/>
          <w:szCs w:val="24"/>
        </w:rPr>
        <w:t>2.</w:t>
      </w:r>
      <w:r w:rsidR="00E06DFA" w:rsidRPr="00213D5D">
        <w:rPr>
          <w:rFonts w:asciiTheme="minorEastAsia" w:hAnsiTheme="minorEastAsia" w:hint="eastAsia"/>
          <w:color w:val="000000"/>
          <w:sz w:val="24"/>
          <w:szCs w:val="24"/>
        </w:rPr>
        <w:t>教研室、教研组、教师教学计划制定。</w:t>
      </w:r>
    </w:p>
    <w:p w:rsidR="00E06DFA" w:rsidRPr="00213D5D" w:rsidRDefault="00CA4A4C"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 xml:space="preserve">      3</w:t>
      </w:r>
      <w:r w:rsidR="00CA7CFF" w:rsidRPr="00213D5D">
        <w:rPr>
          <w:rFonts w:asciiTheme="minorEastAsia" w:hAnsiTheme="minorEastAsia" w:hint="eastAsia"/>
          <w:color w:val="000000"/>
          <w:sz w:val="24"/>
          <w:szCs w:val="24"/>
        </w:rPr>
        <w:t>.教研室主任、教研组长会议</w:t>
      </w:r>
      <w:r w:rsidR="00213D5D">
        <w:rPr>
          <w:rFonts w:asciiTheme="minorEastAsia" w:hAnsiTheme="minorEastAsia" w:hint="eastAsia"/>
          <w:color w:val="000000"/>
          <w:sz w:val="24"/>
          <w:szCs w:val="24"/>
        </w:rPr>
        <w:t>：本学期主要工作安排</w:t>
      </w:r>
    </w:p>
    <w:p w:rsidR="00CA4A4C" w:rsidRPr="00213D5D" w:rsidRDefault="00CA4A4C"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 xml:space="preserve">      4.本学期教学进程计划、技能鉴定申请计划制定。</w:t>
      </w:r>
    </w:p>
    <w:p w:rsidR="00CA4A4C" w:rsidRPr="00213D5D" w:rsidRDefault="00CA4A4C"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 xml:space="preserve">      5．开学两周上学期不及格科目补考。</w:t>
      </w:r>
    </w:p>
    <w:p w:rsidR="00213D5D" w:rsidRPr="00213D5D" w:rsidRDefault="00213D5D"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 xml:space="preserve">      6.16级学生专业认识实践。</w:t>
      </w:r>
    </w:p>
    <w:p w:rsidR="00CA4A4C" w:rsidRPr="00213D5D" w:rsidRDefault="00CA4A4C"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三月：1.教学成果申报的材料准备。</w:t>
      </w:r>
    </w:p>
    <w:p w:rsidR="00CA4A4C" w:rsidRPr="00213D5D" w:rsidRDefault="00CA4A4C"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 xml:space="preserve">      2.组织12级高职、14级中职积欠第三次补考。</w:t>
      </w:r>
    </w:p>
    <w:p w:rsidR="00CA4A4C" w:rsidRDefault="00CA4A4C"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 xml:space="preserve">      3.12级高职</w:t>
      </w:r>
      <w:proofErr w:type="gramStart"/>
      <w:r w:rsidRPr="00213D5D">
        <w:rPr>
          <w:rFonts w:asciiTheme="minorEastAsia" w:hAnsiTheme="minorEastAsia" w:hint="eastAsia"/>
          <w:color w:val="000000"/>
          <w:sz w:val="24"/>
          <w:szCs w:val="24"/>
        </w:rPr>
        <w:t>专转本报名</w:t>
      </w:r>
      <w:proofErr w:type="gramEnd"/>
      <w:r w:rsidRPr="00213D5D">
        <w:rPr>
          <w:rFonts w:asciiTheme="minorEastAsia" w:hAnsiTheme="minorEastAsia" w:hint="eastAsia"/>
          <w:color w:val="000000"/>
          <w:sz w:val="24"/>
          <w:szCs w:val="24"/>
        </w:rPr>
        <w:t>。</w:t>
      </w:r>
    </w:p>
    <w:p w:rsidR="00213D5D" w:rsidRDefault="00213D5D"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4.实验、实训课程教学常规检查。</w:t>
      </w:r>
    </w:p>
    <w:p w:rsidR="00213D5D" w:rsidRDefault="00213D5D"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5.教研室主任、教研组长会议：实</w:t>
      </w:r>
      <w:proofErr w:type="gramStart"/>
      <w:r>
        <w:rPr>
          <w:rFonts w:asciiTheme="minorEastAsia" w:hAnsiTheme="minorEastAsia" w:hint="eastAsia"/>
          <w:color w:val="000000"/>
          <w:sz w:val="24"/>
          <w:szCs w:val="24"/>
        </w:rPr>
        <w:t>训教学</w:t>
      </w:r>
      <w:r w:rsidR="00EC6219">
        <w:rPr>
          <w:rFonts w:asciiTheme="minorEastAsia" w:hAnsiTheme="minorEastAsia" w:hint="eastAsia"/>
          <w:color w:val="000000"/>
          <w:sz w:val="24"/>
          <w:szCs w:val="24"/>
        </w:rPr>
        <w:t>情况</w:t>
      </w:r>
      <w:proofErr w:type="gramEnd"/>
      <w:r>
        <w:rPr>
          <w:rFonts w:asciiTheme="minorEastAsia" w:hAnsiTheme="minorEastAsia" w:hint="eastAsia"/>
          <w:color w:val="000000"/>
          <w:sz w:val="24"/>
          <w:szCs w:val="24"/>
        </w:rPr>
        <w:t>反馈、总结。</w:t>
      </w:r>
    </w:p>
    <w:p w:rsidR="00213D5D" w:rsidRDefault="00213D5D"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四月：1.期中学生座谈会。</w:t>
      </w:r>
    </w:p>
    <w:p w:rsidR="00213D5D" w:rsidRDefault="00213D5D"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2.毕业班学生成绩汇总上报。</w:t>
      </w:r>
    </w:p>
    <w:p w:rsidR="00213D5D" w:rsidRDefault="00213D5D"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3.</w:t>
      </w:r>
      <w:r w:rsidR="00EC6219">
        <w:rPr>
          <w:rFonts w:asciiTheme="minorEastAsia" w:hAnsiTheme="minorEastAsia" w:hint="eastAsia"/>
          <w:color w:val="000000"/>
          <w:sz w:val="24"/>
          <w:szCs w:val="24"/>
        </w:rPr>
        <w:t>教研组活动主题：期中教学质量分析，教学常规检查反馈。</w:t>
      </w:r>
    </w:p>
    <w:p w:rsidR="00EC6219" w:rsidRDefault="00EC6219"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五月：1.</w:t>
      </w:r>
      <w:r w:rsidR="00A33816">
        <w:rPr>
          <w:rFonts w:asciiTheme="minorEastAsia" w:hAnsiTheme="minorEastAsia" w:hint="eastAsia"/>
          <w:color w:val="000000"/>
          <w:sz w:val="24"/>
          <w:szCs w:val="24"/>
        </w:rPr>
        <w:t>学生专业三个</w:t>
      </w:r>
      <w:proofErr w:type="gramStart"/>
      <w:r w:rsidR="00A33816">
        <w:rPr>
          <w:rFonts w:asciiTheme="minorEastAsia" w:hAnsiTheme="minorEastAsia" w:hint="eastAsia"/>
          <w:color w:val="000000"/>
          <w:sz w:val="24"/>
          <w:szCs w:val="24"/>
        </w:rPr>
        <w:t>一</w:t>
      </w:r>
      <w:proofErr w:type="gramEnd"/>
      <w:r w:rsidR="00A33816">
        <w:rPr>
          <w:rFonts w:asciiTheme="minorEastAsia" w:hAnsiTheme="minorEastAsia" w:hint="eastAsia"/>
          <w:color w:val="000000"/>
          <w:sz w:val="24"/>
          <w:szCs w:val="24"/>
        </w:rPr>
        <w:t>技能竞赛----机械制图比赛。</w:t>
      </w:r>
    </w:p>
    <w:p w:rsidR="00A33816" w:rsidRDefault="00A33816"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2.部分实训班级提前期末考试。</w:t>
      </w:r>
    </w:p>
    <w:p w:rsidR="00A33816" w:rsidRDefault="00A33816"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3.13级毕业设计课题及方案确定。</w:t>
      </w:r>
    </w:p>
    <w:p w:rsidR="00A33816" w:rsidRPr="00213D5D" w:rsidRDefault="00A33816"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4.教研室主任、教研组长会议：组织动员教师参与教学大赛</w:t>
      </w:r>
      <w:r w:rsidR="00133905">
        <w:rPr>
          <w:rFonts w:asciiTheme="minorEastAsia" w:hAnsiTheme="minorEastAsia" w:hint="eastAsia"/>
          <w:color w:val="000000"/>
          <w:sz w:val="24"/>
          <w:szCs w:val="24"/>
        </w:rPr>
        <w:t>等工作</w:t>
      </w:r>
      <w:r>
        <w:rPr>
          <w:rFonts w:asciiTheme="minorEastAsia" w:hAnsiTheme="minorEastAsia" w:hint="eastAsia"/>
          <w:color w:val="000000"/>
          <w:sz w:val="24"/>
          <w:szCs w:val="24"/>
        </w:rPr>
        <w:t>。</w:t>
      </w:r>
    </w:p>
    <w:p w:rsidR="00CA4A4C" w:rsidRPr="00213D5D" w:rsidRDefault="00CA4A4C" w:rsidP="00E06DFA">
      <w:pPr>
        <w:widowControl/>
        <w:spacing w:line="440" w:lineRule="exact"/>
        <w:jc w:val="left"/>
        <w:rPr>
          <w:rFonts w:asciiTheme="minorEastAsia" w:hAnsiTheme="minorEastAsia"/>
          <w:color w:val="000000"/>
          <w:sz w:val="24"/>
          <w:szCs w:val="24"/>
        </w:rPr>
      </w:pPr>
      <w:r w:rsidRPr="00213D5D">
        <w:rPr>
          <w:rFonts w:asciiTheme="minorEastAsia" w:hAnsiTheme="minorEastAsia" w:hint="eastAsia"/>
          <w:color w:val="000000"/>
          <w:sz w:val="24"/>
          <w:szCs w:val="24"/>
        </w:rPr>
        <w:t xml:space="preserve">     </w:t>
      </w:r>
      <w:r w:rsidR="00A33816">
        <w:rPr>
          <w:rFonts w:asciiTheme="minorEastAsia" w:hAnsiTheme="minorEastAsia" w:hint="eastAsia"/>
          <w:color w:val="000000"/>
          <w:sz w:val="24"/>
          <w:szCs w:val="24"/>
        </w:rPr>
        <w:t xml:space="preserve"> 5.</w:t>
      </w:r>
      <w:r w:rsidR="00133905">
        <w:rPr>
          <w:rFonts w:asciiTheme="minorEastAsia" w:hAnsiTheme="minorEastAsia" w:hint="eastAsia"/>
          <w:color w:val="000000"/>
          <w:sz w:val="24"/>
          <w:szCs w:val="24"/>
        </w:rPr>
        <w:t>实验室使用登记情况、实验室设备损坏情况检查。</w:t>
      </w:r>
    </w:p>
    <w:p w:rsidR="00CA4A4C" w:rsidRDefault="00133905" w:rsidP="00E06DFA">
      <w:pPr>
        <w:widowControl/>
        <w:spacing w:line="440" w:lineRule="exact"/>
        <w:jc w:val="left"/>
        <w:rPr>
          <w:rFonts w:asciiTheme="minorEastAsia" w:hAnsiTheme="minorEastAsia"/>
          <w:color w:val="000000"/>
          <w:sz w:val="24"/>
          <w:szCs w:val="24"/>
        </w:rPr>
      </w:pPr>
      <w:r w:rsidRPr="00133905">
        <w:rPr>
          <w:rFonts w:asciiTheme="minorEastAsia" w:hAnsiTheme="minorEastAsia" w:hint="eastAsia"/>
          <w:color w:val="000000"/>
          <w:sz w:val="24"/>
          <w:szCs w:val="24"/>
        </w:rPr>
        <w:t>六月</w:t>
      </w:r>
      <w:r>
        <w:rPr>
          <w:rFonts w:asciiTheme="minorEastAsia" w:hAnsiTheme="minorEastAsia" w:hint="eastAsia"/>
          <w:color w:val="000000"/>
          <w:sz w:val="24"/>
          <w:szCs w:val="24"/>
        </w:rPr>
        <w:t>：1.</w:t>
      </w:r>
      <w:r w:rsidR="00A560BE">
        <w:rPr>
          <w:rFonts w:asciiTheme="minorEastAsia" w:hAnsiTheme="minorEastAsia" w:hint="eastAsia"/>
          <w:color w:val="000000"/>
          <w:sz w:val="24"/>
          <w:szCs w:val="24"/>
        </w:rPr>
        <w:t>下学期教材征订。</w:t>
      </w:r>
    </w:p>
    <w:p w:rsidR="00A560BE" w:rsidRDefault="00A560BE"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2.</w:t>
      </w:r>
      <w:r w:rsidR="00F903BB">
        <w:rPr>
          <w:rFonts w:asciiTheme="minorEastAsia" w:hAnsiTheme="minorEastAsia" w:hint="eastAsia"/>
          <w:color w:val="000000"/>
          <w:sz w:val="24"/>
          <w:szCs w:val="24"/>
        </w:rPr>
        <w:t>完成</w:t>
      </w:r>
      <w:r>
        <w:rPr>
          <w:rFonts w:asciiTheme="minorEastAsia" w:hAnsiTheme="minorEastAsia" w:hint="eastAsia"/>
          <w:color w:val="000000"/>
          <w:sz w:val="24"/>
          <w:szCs w:val="24"/>
        </w:rPr>
        <w:t>复习、期末考试</w:t>
      </w:r>
      <w:r w:rsidR="00F903BB">
        <w:rPr>
          <w:rFonts w:asciiTheme="minorEastAsia" w:hAnsiTheme="minorEastAsia" w:hint="eastAsia"/>
          <w:color w:val="000000"/>
          <w:sz w:val="24"/>
          <w:szCs w:val="24"/>
        </w:rPr>
        <w:t>、批改试卷、试卷分析、成绩录入等工作。</w:t>
      </w:r>
    </w:p>
    <w:p w:rsidR="00F903BB" w:rsidRPr="00133905" w:rsidRDefault="00F903BB" w:rsidP="00E06DFA">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3.</w:t>
      </w:r>
      <w:r w:rsidR="00CF62A9">
        <w:rPr>
          <w:rFonts w:asciiTheme="minorEastAsia" w:hAnsiTheme="minorEastAsia" w:hint="eastAsia"/>
          <w:color w:val="000000"/>
          <w:sz w:val="24"/>
          <w:szCs w:val="24"/>
        </w:rPr>
        <w:t>做好</w:t>
      </w:r>
      <w:r>
        <w:rPr>
          <w:rFonts w:asciiTheme="minorEastAsia" w:hAnsiTheme="minorEastAsia" w:hint="eastAsia"/>
          <w:color w:val="000000"/>
          <w:sz w:val="24"/>
          <w:szCs w:val="24"/>
        </w:rPr>
        <w:t>教师平时考核总结、教研室、教研组</w:t>
      </w:r>
      <w:r w:rsidR="00CF62A9">
        <w:rPr>
          <w:rFonts w:asciiTheme="minorEastAsia" w:hAnsiTheme="minorEastAsia" w:hint="eastAsia"/>
          <w:color w:val="000000"/>
          <w:sz w:val="24"/>
          <w:szCs w:val="24"/>
        </w:rPr>
        <w:t>、</w:t>
      </w:r>
      <w:proofErr w:type="gramStart"/>
      <w:r>
        <w:rPr>
          <w:rFonts w:asciiTheme="minorEastAsia" w:hAnsiTheme="minorEastAsia" w:hint="eastAsia"/>
          <w:color w:val="000000"/>
          <w:sz w:val="24"/>
          <w:szCs w:val="24"/>
        </w:rPr>
        <w:t>系部教学</w:t>
      </w:r>
      <w:proofErr w:type="gramEnd"/>
      <w:r>
        <w:rPr>
          <w:rFonts w:asciiTheme="minorEastAsia" w:hAnsiTheme="minorEastAsia" w:hint="eastAsia"/>
          <w:color w:val="000000"/>
          <w:sz w:val="24"/>
          <w:szCs w:val="24"/>
        </w:rPr>
        <w:t>工作总结</w:t>
      </w:r>
      <w:r w:rsidR="00CF62A9">
        <w:rPr>
          <w:rFonts w:asciiTheme="minorEastAsia" w:hAnsiTheme="minorEastAsia" w:hint="eastAsia"/>
          <w:color w:val="000000"/>
          <w:sz w:val="24"/>
          <w:szCs w:val="24"/>
        </w:rPr>
        <w:t>。</w:t>
      </w:r>
    </w:p>
    <w:p w:rsidR="0092033C" w:rsidRDefault="00CF62A9" w:rsidP="000E6196">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8"/>
          <w:szCs w:val="28"/>
        </w:rPr>
        <w:t xml:space="preserve">   </w:t>
      </w:r>
      <w:r w:rsidRPr="00CF62A9">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 xml:space="preserve"> </w:t>
      </w:r>
      <w:r w:rsidRPr="00CF62A9">
        <w:rPr>
          <w:rFonts w:asciiTheme="minorEastAsia" w:hAnsiTheme="minorEastAsia" w:hint="eastAsia"/>
          <w:color w:val="000000"/>
          <w:sz w:val="24"/>
          <w:szCs w:val="24"/>
        </w:rPr>
        <w:t>4.</w:t>
      </w:r>
      <w:r>
        <w:rPr>
          <w:rFonts w:asciiTheme="minorEastAsia" w:hAnsiTheme="minorEastAsia" w:hint="eastAsia"/>
          <w:color w:val="000000"/>
          <w:sz w:val="24"/>
          <w:szCs w:val="24"/>
        </w:rPr>
        <w:t>组织13级第一次积欠补考。</w:t>
      </w:r>
    </w:p>
    <w:p w:rsidR="00CF62A9" w:rsidRDefault="00CF62A9" w:rsidP="000E6196">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5.</w:t>
      </w:r>
      <w:r w:rsidR="005009D8">
        <w:rPr>
          <w:rFonts w:asciiTheme="minorEastAsia" w:hAnsiTheme="minorEastAsia" w:hint="eastAsia"/>
          <w:color w:val="000000"/>
          <w:sz w:val="24"/>
          <w:szCs w:val="24"/>
        </w:rPr>
        <w:t>教研室、教研组长会议：初定下学期课程开设，教师任课安排。</w:t>
      </w:r>
    </w:p>
    <w:p w:rsidR="005009D8" w:rsidRDefault="005009D8" w:rsidP="000E6196">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6.组织青年教师教学基本功考核。</w:t>
      </w:r>
    </w:p>
    <w:p w:rsidR="005009D8" w:rsidRPr="00CF62A9" w:rsidRDefault="005009D8" w:rsidP="000E6196">
      <w:pPr>
        <w:widowControl/>
        <w:spacing w:line="440" w:lineRule="exact"/>
        <w:jc w:val="left"/>
        <w:rPr>
          <w:rFonts w:asciiTheme="minorEastAsia" w:hAnsiTheme="minorEastAsia"/>
          <w:color w:val="000000"/>
          <w:sz w:val="24"/>
          <w:szCs w:val="24"/>
        </w:rPr>
      </w:pPr>
      <w:r>
        <w:rPr>
          <w:rFonts w:asciiTheme="minorEastAsia" w:hAnsiTheme="minorEastAsia" w:hint="eastAsia"/>
          <w:color w:val="000000"/>
          <w:sz w:val="24"/>
          <w:szCs w:val="24"/>
        </w:rPr>
        <w:t xml:space="preserve">      7．各类教学资料汇总、整理、上交。</w:t>
      </w:r>
    </w:p>
    <w:p w:rsidR="0092033C" w:rsidRDefault="0092033C" w:rsidP="000E6196">
      <w:pPr>
        <w:widowControl/>
        <w:spacing w:line="440" w:lineRule="exact"/>
        <w:jc w:val="left"/>
        <w:rPr>
          <w:rFonts w:asciiTheme="minorEastAsia" w:hAnsiTheme="minorEastAsia"/>
          <w:color w:val="000000"/>
          <w:sz w:val="28"/>
          <w:szCs w:val="28"/>
        </w:rPr>
      </w:pPr>
      <w:r>
        <w:rPr>
          <w:rFonts w:asciiTheme="minorEastAsia" w:hAnsiTheme="minorEastAsia" w:hint="eastAsia"/>
          <w:color w:val="000000"/>
          <w:sz w:val="28"/>
          <w:szCs w:val="28"/>
        </w:rPr>
        <w:t xml:space="preserve">                   </w:t>
      </w:r>
    </w:p>
    <w:p w:rsidR="0092033C" w:rsidRDefault="0092033C" w:rsidP="000E6196">
      <w:pPr>
        <w:widowControl/>
        <w:spacing w:line="440" w:lineRule="exact"/>
        <w:jc w:val="left"/>
        <w:rPr>
          <w:rFonts w:asciiTheme="minorEastAsia" w:hAnsiTheme="minorEastAsia"/>
          <w:color w:val="000000"/>
          <w:sz w:val="28"/>
          <w:szCs w:val="28"/>
        </w:rPr>
      </w:pPr>
    </w:p>
    <w:p w:rsidR="0092033C" w:rsidRDefault="0092033C" w:rsidP="000E6196">
      <w:pPr>
        <w:widowControl/>
        <w:spacing w:line="440" w:lineRule="exact"/>
        <w:jc w:val="left"/>
        <w:rPr>
          <w:rFonts w:asciiTheme="minorEastAsia" w:hAnsiTheme="minorEastAsia"/>
          <w:color w:val="000000"/>
          <w:sz w:val="28"/>
          <w:szCs w:val="28"/>
        </w:rPr>
      </w:pPr>
      <w:r>
        <w:rPr>
          <w:rFonts w:asciiTheme="minorEastAsia" w:hAnsiTheme="minorEastAsia" w:hint="eastAsia"/>
          <w:color w:val="000000"/>
          <w:sz w:val="28"/>
          <w:szCs w:val="28"/>
        </w:rPr>
        <w:t xml:space="preserve">                                        机电工程系</w:t>
      </w:r>
    </w:p>
    <w:p w:rsidR="0092033C" w:rsidRPr="0034637D" w:rsidRDefault="0092033C" w:rsidP="000E6196">
      <w:pPr>
        <w:widowControl/>
        <w:spacing w:line="440" w:lineRule="exact"/>
        <w:jc w:val="left"/>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5009D8">
        <w:rPr>
          <w:rFonts w:asciiTheme="minorEastAsia" w:hAnsiTheme="minorEastAsia" w:hint="eastAsia"/>
          <w:color w:val="000000"/>
          <w:sz w:val="28"/>
          <w:szCs w:val="28"/>
        </w:rPr>
        <w:t xml:space="preserve">                          2017.2</w:t>
      </w:r>
    </w:p>
    <w:p w:rsidR="00F506E8" w:rsidRPr="00F506E8" w:rsidRDefault="00F506E8" w:rsidP="000E6196">
      <w:pPr>
        <w:widowControl/>
        <w:spacing w:before="100" w:beforeAutospacing="1" w:after="100" w:afterAutospacing="1" w:line="440" w:lineRule="exact"/>
        <w:jc w:val="left"/>
        <w:rPr>
          <w:rFonts w:ascii="宋体" w:eastAsia="宋体" w:hAnsi="宋体" w:cs="宋体"/>
          <w:color w:val="000000"/>
          <w:kern w:val="0"/>
          <w:sz w:val="28"/>
          <w:szCs w:val="28"/>
        </w:rPr>
      </w:pPr>
    </w:p>
    <w:sectPr w:rsidR="00F506E8" w:rsidRPr="00F506E8" w:rsidSect="00F950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9E" w:rsidRDefault="0021609E" w:rsidP="00876A04">
      <w:r>
        <w:separator/>
      </w:r>
    </w:p>
  </w:endnote>
  <w:endnote w:type="continuationSeparator" w:id="0">
    <w:p w:rsidR="0021609E" w:rsidRDefault="0021609E" w:rsidP="0087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9E" w:rsidRDefault="0021609E" w:rsidP="00876A04">
      <w:r>
        <w:separator/>
      </w:r>
    </w:p>
  </w:footnote>
  <w:footnote w:type="continuationSeparator" w:id="0">
    <w:p w:rsidR="0021609E" w:rsidRDefault="0021609E" w:rsidP="0087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7CC0"/>
    <w:multiLevelType w:val="hybridMultilevel"/>
    <w:tmpl w:val="7B56FD1A"/>
    <w:lvl w:ilvl="0" w:tplc="933E34D6">
      <w:start w:val="1"/>
      <w:numFmt w:val="decimal"/>
      <w:lvlText w:val="%1."/>
      <w:lvlJc w:val="left"/>
      <w:pPr>
        <w:ind w:left="1550" w:hanging="990"/>
      </w:pPr>
      <w:rPr>
        <w:rFonts w:ascii="宋体" w:eastAsiaTheme="minorEastAsia" w:hAnsi="宋体"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06416A0"/>
    <w:multiLevelType w:val="hybridMultilevel"/>
    <w:tmpl w:val="EA74E6FA"/>
    <w:lvl w:ilvl="0" w:tplc="83060ABA">
      <w:start w:val="1"/>
      <w:numFmt w:val="japaneseCounting"/>
      <w:lvlText w:val="%1、"/>
      <w:lvlJc w:val="left"/>
      <w:pPr>
        <w:ind w:left="718" w:hanging="720"/>
      </w:pPr>
      <w:rPr>
        <w:rFonts w:hint="default"/>
        <w:lang w:val="en-US"/>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6A04"/>
    <w:rsid w:val="00013021"/>
    <w:rsid w:val="00023E22"/>
    <w:rsid w:val="0005742D"/>
    <w:rsid w:val="000E1BA1"/>
    <w:rsid w:val="000E6196"/>
    <w:rsid w:val="0011619B"/>
    <w:rsid w:val="00133905"/>
    <w:rsid w:val="001C576C"/>
    <w:rsid w:val="00213D5D"/>
    <w:rsid w:val="0021609E"/>
    <w:rsid w:val="00257A05"/>
    <w:rsid w:val="002B6646"/>
    <w:rsid w:val="002C420D"/>
    <w:rsid w:val="002C7CDF"/>
    <w:rsid w:val="002F1616"/>
    <w:rsid w:val="00327346"/>
    <w:rsid w:val="0034637D"/>
    <w:rsid w:val="00347A1C"/>
    <w:rsid w:val="003628B1"/>
    <w:rsid w:val="00443012"/>
    <w:rsid w:val="00487A72"/>
    <w:rsid w:val="004A4F76"/>
    <w:rsid w:val="004E1809"/>
    <w:rsid w:val="004F1B31"/>
    <w:rsid w:val="005009D8"/>
    <w:rsid w:val="00512C4D"/>
    <w:rsid w:val="00523741"/>
    <w:rsid w:val="005507F3"/>
    <w:rsid w:val="0055185F"/>
    <w:rsid w:val="0055313B"/>
    <w:rsid w:val="005E1376"/>
    <w:rsid w:val="00621F8D"/>
    <w:rsid w:val="00641B91"/>
    <w:rsid w:val="00664E89"/>
    <w:rsid w:val="006765DA"/>
    <w:rsid w:val="006A12DF"/>
    <w:rsid w:val="006B31D8"/>
    <w:rsid w:val="0074092E"/>
    <w:rsid w:val="007C3D0F"/>
    <w:rsid w:val="007D0871"/>
    <w:rsid w:val="007D7EBB"/>
    <w:rsid w:val="007E09ED"/>
    <w:rsid w:val="0080476A"/>
    <w:rsid w:val="008055FD"/>
    <w:rsid w:val="00812BE8"/>
    <w:rsid w:val="008207BE"/>
    <w:rsid w:val="00876A04"/>
    <w:rsid w:val="00886922"/>
    <w:rsid w:val="008B137A"/>
    <w:rsid w:val="008D03BC"/>
    <w:rsid w:val="008E5B27"/>
    <w:rsid w:val="0092033C"/>
    <w:rsid w:val="00946DAF"/>
    <w:rsid w:val="009871E3"/>
    <w:rsid w:val="00A33816"/>
    <w:rsid w:val="00A54C37"/>
    <w:rsid w:val="00A560BE"/>
    <w:rsid w:val="00AE5AEF"/>
    <w:rsid w:val="00B1324E"/>
    <w:rsid w:val="00B56550"/>
    <w:rsid w:val="00B80E00"/>
    <w:rsid w:val="00BA5746"/>
    <w:rsid w:val="00C52DCB"/>
    <w:rsid w:val="00C83BEC"/>
    <w:rsid w:val="00C845DE"/>
    <w:rsid w:val="00CA4A4C"/>
    <w:rsid w:val="00CA7CFF"/>
    <w:rsid w:val="00CF4DF8"/>
    <w:rsid w:val="00CF62A9"/>
    <w:rsid w:val="00D1209A"/>
    <w:rsid w:val="00DB7BE3"/>
    <w:rsid w:val="00E06DFA"/>
    <w:rsid w:val="00E6452F"/>
    <w:rsid w:val="00E679F2"/>
    <w:rsid w:val="00EC6219"/>
    <w:rsid w:val="00F506E8"/>
    <w:rsid w:val="00F802DE"/>
    <w:rsid w:val="00F903BB"/>
    <w:rsid w:val="00F9508E"/>
    <w:rsid w:val="00FC2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A04"/>
    <w:rPr>
      <w:sz w:val="18"/>
      <w:szCs w:val="18"/>
    </w:rPr>
  </w:style>
  <w:style w:type="paragraph" w:styleId="a4">
    <w:name w:val="footer"/>
    <w:basedOn w:val="a"/>
    <w:link w:val="Char0"/>
    <w:uiPriority w:val="99"/>
    <w:unhideWhenUsed/>
    <w:rsid w:val="0087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876A04"/>
    <w:rPr>
      <w:sz w:val="18"/>
      <w:szCs w:val="18"/>
    </w:rPr>
  </w:style>
  <w:style w:type="paragraph" w:styleId="a5">
    <w:name w:val="Normal (Web)"/>
    <w:basedOn w:val="a"/>
    <w:uiPriority w:val="99"/>
    <w:semiHidden/>
    <w:unhideWhenUsed/>
    <w:rsid w:val="00876A0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B7B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A04"/>
    <w:rPr>
      <w:sz w:val="18"/>
      <w:szCs w:val="18"/>
    </w:rPr>
  </w:style>
  <w:style w:type="paragraph" w:styleId="a4">
    <w:name w:val="footer"/>
    <w:basedOn w:val="a"/>
    <w:link w:val="Char0"/>
    <w:uiPriority w:val="99"/>
    <w:unhideWhenUsed/>
    <w:rsid w:val="0087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876A04"/>
    <w:rPr>
      <w:sz w:val="18"/>
      <w:szCs w:val="18"/>
    </w:rPr>
  </w:style>
  <w:style w:type="paragraph" w:styleId="a5">
    <w:name w:val="Normal (Web)"/>
    <w:basedOn w:val="a"/>
    <w:uiPriority w:val="99"/>
    <w:semiHidden/>
    <w:unhideWhenUsed/>
    <w:rsid w:val="00876A0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B7B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6276">
      <w:bodyDiv w:val="1"/>
      <w:marLeft w:val="0"/>
      <w:marRight w:val="0"/>
      <w:marTop w:val="0"/>
      <w:marBottom w:val="0"/>
      <w:divBdr>
        <w:top w:val="none" w:sz="0" w:space="0" w:color="auto"/>
        <w:left w:val="none" w:sz="0" w:space="0" w:color="auto"/>
        <w:bottom w:val="none" w:sz="0" w:space="0" w:color="auto"/>
        <w:right w:val="none" w:sz="0" w:space="0" w:color="auto"/>
      </w:divBdr>
      <w:divsChild>
        <w:div w:id="1257982365">
          <w:marLeft w:val="0"/>
          <w:marRight w:val="0"/>
          <w:marTop w:val="0"/>
          <w:marBottom w:val="0"/>
          <w:divBdr>
            <w:top w:val="none" w:sz="0" w:space="0" w:color="auto"/>
            <w:left w:val="none" w:sz="0" w:space="0" w:color="auto"/>
            <w:bottom w:val="none" w:sz="0" w:space="0" w:color="auto"/>
            <w:right w:val="none" w:sz="0" w:space="0" w:color="auto"/>
          </w:divBdr>
          <w:divsChild>
            <w:div w:id="1846020015">
              <w:marLeft w:val="0"/>
              <w:marRight w:val="0"/>
              <w:marTop w:val="0"/>
              <w:marBottom w:val="0"/>
              <w:divBdr>
                <w:top w:val="none" w:sz="0" w:space="0" w:color="auto"/>
                <w:left w:val="none" w:sz="0" w:space="0" w:color="auto"/>
                <w:bottom w:val="none" w:sz="0" w:space="0" w:color="auto"/>
                <w:right w:val="none" w:sz="0" w:space="0" w:color="auto"/>
              </w:divBdr>
              <w:divsChild>
                <w:div w:id="161046831">
                  <w:marLeft w:val="0"/>
                  <w:marRight w:val="0"/>
                  <w:marTop w:val="0"/>
                  <w:marBottom w:val="0"/>
                  <w:divBdr>
                    <w:top w:val="none" w:sz="0" w:space="0" w:color="auto"/>
                    <w:left w:val="none" w:sz="0" w:space="0" w:color="auto"/>
                    <w:bottom w:val="none" w:sz="0" w:space="0" w:color="auto"/>
                    <w:right w:val="none" w:sz="0" w:space="0" w:color="auto"/>
                  </w:divBdr>
                  <w:divsChild>
                    <w:div w:id="16456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Pages>
  <Words>324</Words>
  <Characters>1847</Characters>
  <Application>Microsoft Office Word</Application>
  <DocSecurity>0</DocSecurity>
  <Lines>15</Lines>
  <Paragraphs>4</Paragraphs>
  <ScaleCrop>false</ScaleCrop>
  <Company>微软中国</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ylp</cp:lastModifiedBy>
  <cp:revision>16</cp:revision>
  <dcterms:created xsi:type="dcterms:W3CDTF">2016-03-06T01:46:00Z</dcterms:created>
  <dcterms:modified xsi:type="dcterms:W3CDTF">2017-02-22T07:58:00Z</dcterms:modified>
</cp:coreProperties>
</file>