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C133B" w14:textId="77777777" w:rsidR="00701274" w:rsidRPr="00701274" w:rsidRDefault="00701274" w:rsidP="00701274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r w:rsidRPr="00701274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>第二批1+X证书制度试点工作有关事项说明</w:t>
      </w:r>
    </w:p>
    <w:p w14:paraId="400A8C50" w14:textId="77777777" w:rsidR="00701274" w:rsidRPr="00701274" w:rsidRDefault="00701274" w:rsidP="00701274">
      <w:pPr>
        <w:widowControl/>
        <w:spacing w:line="360" w:lineRule="atLeast"/>
        <w:ind w:left="150" w:right="150"/>
        <w:jc w:val="center"/>
        <w:rPr>
          <w:rFonts w:ascii="宋体" w:eastAsia="宋体" w:hAnsi="宋体" w:cs="宋体"/>
          <w:color w:val="898989"/>
          <w:kern w:val="0"/>
          <w:sz w:val="18"/>
          <w:szCs w:val="18"/>
        </w:rPr>
      </w:pPr>
      <w:r w:rsidRPr="00701274">
        <w:rPr>
          <w:rFonts w:ascii="宋体" w:eastAsia="宋体" w:hAnsi="宋体" w:cs="宋体"/>
          <w:color w:val="898989"/>
          <w:kern w:val="0"/>
          <w:sz w:val="18"/>
          <w:szCs w:val="18"/>
        </w:rPr>
        <w:t>发布时间：2019-09-12 12:35 来源：</w:t>
      </w:r>
    </w:p>
    <w:p w14:paraId="6FB5AFC0" w14:textId="77777777" w:rsidR="00701274" w:rsidRPr="00701274" w:rsidRDefault="00701274" w:rsidP="00701274">
      <w:pPr>
        <w:widowControl/>
        <w:spacing w:line="360" w:lineRule="atLeast"/>
        <w:ind w:left="150" w:right="15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01274">
        <w:rPr>
          <w:rFonts w:ascii="宋体" w:eastAsia="宋体" w:hAnsi="宋体" w:cs="宋体"/>
          <w:color w:val="898989"/>
          <w:kern w:val="0"/>
          <w:sz w:val="18"/>
          <w:szCs w:val="18"/>
        </w:rPr>
        <w:t>教育部职业技术教育中心研究所</w:t>
      </w:r>
    </w:p>
    <w:p w14:paraId="28245F06" w14:textId="77777777" w:rsidR="00701274" w:rsidRPr="00701274" w:rsidRDefault="00701274" w:rsidP="00701274">
      <w:pPr>
        <w:widowControl/>
        <w:numPr>
          <w:ilvl w:val="0"/>
          <w:numId w:val="1"/>
        </w:numPr>
        <w:spacing w:line="480" w:lineRule="atLeast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01274">
        <w:rPr>
          <w:rFonts w:ascii="宋体" w:eastAsia="宋体" w:hAnsi="宋体" w:cs="宋体"/>
          <w:kern w:val="0"/>
          <w:sz w:val="18"/>
          <w:szCs w:val="18"/>
        </w:rPr>
        <w:t>【字体：</w:t>
      </w:r>
      <w:hyperlink r:id="rId5" w:history="1">
        <w:r w:rsidRPr="00701274">
          <w:rPr>
            <w:rFonts w:ascii="宋体" w:eastAsia="宋体" w:hAnsi="宋体" w:cs="宋体"/>
            <w:color w:val="000000"/>
            <w:kern w:val="0"/>
            <w:sz w:val="18"/>
            <w:szCs w:val="18"/>
            <w:u w:val="single"/>
          </w:rPr>
          <w:t>大</w:t>
        </w:r>
      </w:hyperlink>
      <w:hyperlink r:id="rId6" w:history="1">
        <w:r w:rsidRPr="00701274">
          <w:rPr>
            <w:rFonts w:ascii="宋体" w:eastAsia="宋体" w:hAnsi="宋体" w:cs="宋体"/>
            <w:color w:val="000000"/>
            <w:kern w:val="0"/>
            <w:sz w:val="18"/>
            <w:szCs w:val="18"/>
            <w:u w:val="single"/>
          </w:rPr>
          <w:t>中</w:t>
        </w:r>
      </w:hyperlink>
      <w:hyperlink r:id="rId7" w:history="1">
        <w:r w:rsidRPr="00701274">
          <w:rPr>
            <w:rFonts w:ascii="宋体" w:eastAsia="宋体" w:hAnsi="宋体" w:cs="宋体"/>
            <w:color w:val="000000"/>
            <w:kern w:val="0"/>
            <w:sz w:val="18"/>
            <w:szCs w:val="18"/>
            <w:u w:val="single"/>
          </w:rPr>
          <w:t>小</w:t>
        </w:r>
      </w:hyperlink>
      <w:r w:rsidRPr="00701274">
        <w:rPr>
          <w:rFonts w:ascii="宋体" w:eastAsia="宋体" w:hAnsi="宋体" w:cs="宋体"/>
          <w:kern w:val="0"/>
          <w:sz w:val="18"/>
          <w:szCs w:val="18"/>
        </w:rPr>
        <w:t>】</w:t>
      </w:r>
    </w:p>
    <w:p w14:paraId="165E2FD7" w14:textId="77777777" w:rsidR="00701274" w:rsidRPr="00701274" w:rsidRDefault="000229E8" w:rsidP="00701274">
      <w:pPr>
        <w:widowControl/>
        <w:numPr>
          <w:ilvl w:val="0"/>
          <w:numId w:val="1"/>
        </w:numPr>
        <w:spacing w:line="480" w:lineRule="atLeast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hyperlink r:id="rId8" w:history="1">
        <w:r w:rsidR="00701274" w:rsidRPr="00701274">
          <w:rPr>
            <w:rFonts w:ascii="宋体" w:eastAsia="宋体" w:hAnsi="宋体" w:cs="宋体"/>
            <w:color w:val="000000"/>
            <w:kern w:val="0"/>
            <w:sz w:val="18"/>
            <w:szCs w:val="18"/>
            <w:u w:val="single"/>
          </w:rPr>
          <w:t>打印本页</w:t>
        </w:r>
      </w:hyperlink>
    </w:p>
    <w:p w14:paraId="365E0999" w14:textId="77777777" w:rsidR="00701274" w:rsidRPr="00701274" w:rsidRDefault="000229E8" w:rsidP="00701274">
      <w:pPr>
        <w:widowControl/>
        <w:numPr>
          <w:ilvl w:val="0"/>
          <w:numId w:val="1"/>
        </w:numPr>
        <w:spacing w:line="480" w:lineRule="atLeast"/>
        <w:ind w:left="0"/>
        <w:jc w:val="left"/>
        <w:rPr>
          <w:rFonts w:ascii="宋体" w:eastAsia="宋体" w:hAnsi="宋体" w:cs="宋体"/>
          <w:kern w:val="0"/>
          <w:sz w:val="18"/>
          <w:szCs w:val="18"/>
        </w:rPr>
      </w:pPr>
      <w:hyperlink r:id="rId9" w:history="1">
        <w:r w:rsidR="00701274" w:rsidRPr="00701274">
          <w:rPr>
            <w:rFonts w:ascii="宋体" w:eastAsia="宋体" w:hAnsi="宋体" w:cs="宋体"/>
            <w:color w:val="000000"/>
            <w:kern w:val="0"/>
            <w:sz w:val="18"/>
            <w:szCs w:val="18"/>
            <w:u w:val="single"/>
          </w:rPr>
          <w:t>关闭</w:t>
        </w:r>
      </w:hyperlink>
    </w:p>
    <w:p w14:paraId="50A2F8CA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172F3ECB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0" w:tgtFrame="_blank" w:history="1">
        <w:bookmarkStart w:id="0" w:name="OLE_LINK1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1 电子商务数据分析职业技能等级证书有关试点事项说明</w:t>
        </w:r>
        <w:bookmarkEnd w:id="0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0A88AA52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1" w:tgtFrame="_blank" w:history="1">
        <w:bookmarkStart w:id="1" w:name="OLE_LINK2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2 网店运营推广职业技能等级证书有关试点事项说明</w:t>
        </w:r>
        <w:bookmarkEnd w:id="1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37FAC496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2" w:tgtFrame="_blank" w:history="1">
        <w:bookmarkStart w:id="2" w:name="OLE_LINK3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3 工业机器人操作与运</w:t>
        </w:r>
        <w:proofErr w:type="gramStart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维职业</w:t>
        </w:r>
        <w:proofErr w:type="gramEnd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技能等级证书有关试点事项说明</w:t>
        </w:r>
        <w:bookmarkEnd w:id="2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2A547C32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3" w:tgtFrame="_blank" w:history="1">
        <w:bookmarkStart w:id="3" w:name="OLE_LINK4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4 工业机器人应用编程职业技能等级证书有关试点事项说明</w:t>
        </w:r>
        <w:bookmarkEnd w:id="3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062D4B81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4" w:tgtFrame="_blank" w:history="1">
        <w:bookmarkStart w:id="4" w:name="OLE_LINK5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5 特殊焊接技术职业技能等级证书有关试点事项说明</w:t>
        </w:r>
        <w:bookmarkEnd w:id="4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12B65654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5" w:tgtFrame="_blank" w:history="1">
        <w:bookmarkStart w:id="5" w:name="OLE_LINK6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6 智能财税职业技能等级证书有关试点事项要求</w:t>
        </w:r>
        <w:bookmarkEnd w:id="5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781A8C69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6" w:tgtFrame="_blank" w:history="1">
        <w:bookmarkStart w:id="6" w:name="OLE_LINK7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7 母婴护理职业技能等级证书有关试点事项说明</w:t>
        </w:r>
        <w:bookmarkEnd w:id="6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2D898551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7" w:tgtFrame="_blank" w:history="1">
        <w:bookmarkStart w:id="7" w:name="OLE_LINK8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 xml:space="preserve">8 </w:t>
        </w:r>
        <w:proofErr w:type="gramStart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传感网</w:t>
        </w:r>
        <w:proofErr w:type="gramEnd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应用开发职业技能等级证书有关试点事项说明</w:t>
        </w:r>
        <w:bookmarkEnd w:id="7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0FCC40EE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8" w:tgtFrame="_blank" w:history="1">
        <w:bookmarkStart w:id="8" w:name="OLE_LINK9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9 失智老年人照护职业技能等级证书有关试点事项说明</w:t>
        </w:r>
        <w:bookmarkEnd w:id="8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29E3AF66" w14:textId="77777777" w:rsidR="00701274" w:rsidRPr="00701274" w:rsidRDefault="00701274" w:rsidP="00701274">
      <w:pPr>
        <w:widowControl/>
        <w:shd w:val="clear" w:color="auto" w:fill="FFFFFF"/>
        <w:spacing w:after="18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012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</w:t>
      </w:r>
      <w:hyperlink r:id="rId19" w:tgtFrame="_blank" w:history="1">
        <w:bookmarkStart w:id="9" w:name="OLE_LINK10"/>
        <w:bookmarkStart w:id="10" w:name="_GoBack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 xml:space="preserve">10 </w:t>
        </w:r>
        <w:proofErr w:type="gramStart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云计算</w:t>
        </w:r>
        <w:proofErr w:type="gramEnd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平台运维与开发应用职业技能等级证书有关试点事项说明</w:t>
        </w:r>
        <w:bookmarkEnd w:id="9"/>
        <w:bookmarkEnd w:id="10"/>
        <w:r w:rsidRPr="00701274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</w:rPr>
          <w:t>.pdf</w:t>
        </w:r>
      </w:hyperlink>
    </w:p>
    <w:p w14:paraId="0BC0FEDC" w14:textId="77777777" w:rsidR="00FD7AFC" w:rsidRPr="00701274" w:rsidRDefault="00FD7AFC"/>
    <w:sectPr w:rsidR="00FD7AFC" w:rsidRPr="0070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0459"/>
    <w:multiLevelType w:val="multilevel"/>
    <w:tmpl w:val="D04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FC"/>
    <w:rsid w:val="000229E8"/>
    <w:rsid w:val="00701274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9651-20B2-473F-B3F7-E0DB607A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32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ae.com.cn/zgzcw/zyxw/201909/ce94d781912e4901b44680b07f3616b6.shtml" TargetMode="External"/><Relationship Id="rId13" Type="http://schemas.openxmlformats.org/officeDocument/2006/relationships/hyperlink" Target="http://www.cvae.com.cn/zgzcw/zyxw/201909/ce94d781912e4901b44680b07f3616b6/files/a1e64df148564ccd88fa872dee2dd120.pdf" TargetMode="External"/><Relationship Id="rId18" Type="http://schemas.openxmlformats.org/officeDocument/2006/relationships/hyperlink" Target="http://www.cvae.com.cn/zgzcw/zyxw/201909/ce94d781912e4901b44680b07f3616b6/files/b1d9322c899c489e934f9755b17a399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vae.com.cn/zgzcw/zyxw/201909/ce94d781912e4901b44680b07f3616b6.shtml" TargetMode="External"/><Relationship Id="rId12" Type="http://schemas.openxmlformats.org/officeDocument/2006/relationships/hyperlink" Target="http://www.cvae.com.cn/zgzcw/zyxw/201909/ce94d781912e4901b44680b07f3616b6/files/0af561e8bf3b45a2a34d008a464849f9.pdf" TargetMode="External"/><Relationship Id="rId17" Type="http://schemas.openxmlformats.org/officeDocument/2006/relationships/hyperlink" Target="http://www.cvae.com.cn/zgzcw/zyxw/201909/ce94d781912e4901b44680b07f3616b6/files/a0c19fe2ce8f4963bd6944f00150b7b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ae.com.cn/zgzcw/zyxw/201909/ce94d781912e4901b44680b07f3616b6/files/916a3e0b012744ccb8f64fe038727cd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vae.com.cn/zgzcw/zyxw/201909/ce94d781912e4901b44680b07f3616b6.shtml" TargetMode="External"/><Relationship Id="rId11" Type="http://schemas.openxmlformats.org/officeDocument/2006/relationships/hyperlink" Target="http://www.cvae.com.cn/zgzcw/zyxw/201909/ce94d781912e4901b44680b07f3616b6/files/a57a3bfa04d54d57a5b0dd13d0f35901.pdf" TargetMode="External"/><Relationship Id="rId5" Type="http://schemas.openxmlformats.org/officeDocument/2006/relationships/hyperlink" Target="http://www.cvae.com.cn/zgzcw/zyxw/201909/ce94d781912e4901b44680b07f3616b6.shtml" TargetMode="External"/><Relationship Id="rId15" Type="http://schemas.openxmlformats.org/officeDocument/2006/relationships/hyperlink" Target="http://www.cvae.com.cn/zgzcw/zyxw/201909/ce94d781912e4901b44680b07f3616b6/files/74e73186c4724edc859b5d130853d50f.pdf" TargetMode="External"/><Relationship Id="rId10" Type="http://schemas.openxmlformats.org/officeDocument/2006/relationships/hyperlink" Target="http://www.cvae.com.cn/zgzcw/zyxw/201909/ce94d781912e4901b44680b07f3616b6/files/7f0ea547895e46c88316ff6d5a14f2ff.pdf" TargetMode="External"/><Relationship Id="rId19" Type="http://schemas.openxmlformats.org/officeDocument/2006/relationships/hyperlink" Target="http://www.cvae.com.cn/zgzcw/zyxw/201909/ce94d781912e4901b44680b07f3616b6/files/1a511b5f74774c3980902285ef1e59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ae.com.cn/zgzcw/zyxw/201909/ce94d781912e4901b44680b07f3616b6.shtml" TargetMode="External"/><Relationship Id="rId14" Type="http://schemas.openxmlformats.org/officeDocument/2006/relationships/hyperlink" Target="http://www.cvae.com.cn/zgzcw/zyxw/201909/ce94d781912e4901b44680b07f3616b6/files/05107e5349004d45953821b9f3504a9f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2020-03-10T11:29:00Z</dcterms:created>
  <dcterms:modified xsi:type="dcterms:W3CDTF">2020-03-10T11:46:00Z</dcterms:modified>
</cp:coreProperties>
</file>