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88" w:rsidRPr="00736FD8" w:rsidRDefault="004A5488" w:rsidP="004A5488">
      <w:pPr>
        <w:spacing w:line="440" w:lineRule="atLeast"/>
        <w:ind w:firstLine="480"/>
        <w:rPr>
          <w:rFonts w:ascii="宋体" w:eastAsia="宋体" w:hAnsi="宋体" w:cs="仿宋_GB2312" w:hint="eastAsia"/>
          <w:b/>
          <w:color w:val="000000" w:themeColor="text1"/>
          <w:sz w:val="24"/>
          <w:szCs w:val="24"/>
        </w:rPr>
      </w:pPr>
      <w:r w:rsidRPr="00736FD8">
        <w:rPr>
          <w:rFonts w:ascii="宋体" w:eastAsia="宋体" w:hAnsi="宋体" w:cs="仿宋_GB2312" w:hint="eastAsia"/>
          <w:b/>
          <w:color w:val="000000" w:themeColor="text1"/>
          <w:sz w:val="24"/>
          <w:szCs w:val="24"/>
        </w:rPr>
        <w:t>九、采购清单及明细：</w:t>
      </w:r>
    </w:p>
    <w:tbl>
      <w:tblPr>
        <w:tblW w:w="8340" w:type="dxa"/>
        <w:tblInd w:w="93" w:type="dxa"/>
        <w:tblLook w:val="04A0"/>
      </w:tblPr>
      <w:tblGrid>
        <w:gridCol w:w="481"/>
        <w:gridCol w:w="1679"/>
        <w:gridCol w:w="2080"/>
        <w:gridCol w:w="830"/>
        <w:gridCol w:w="830"/>
        <w:gridCol w:w="2440"/>
      </w:tblGrid>
      <w:tr w:rsidR="004A5488" w:rsidRPr="00736FD8" w:rsidTr="00A204EF">
        <w:trPr>
          <w:trHeight w:val="67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废旧物品报废处置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预算（元）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1万</w:t>
            </w:r>
          </w:p>
        </w:tc>
      </w:tr>
      <w:tr w:rsidR="004A5488" w:rsidRPr="00736FD8" w:rsidTr="00A204EF">
        <w:trPr>
          <w:trHeight w:val="2070"/>
        </w:trPr>
        <w:tc>
          <w:tcPr>
            <w:tcW w:w="8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采购要求：</w:t>
            </w: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1.本次采购项目为报废固定资产的收购商。</w:t>
            </w: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2.收购底价1万元以上，低于此价格的为无效询价。</w:t>
            </w: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3.在响应文件的基础上，出价最高者为中标单位。</w:t>
            </w: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4.投标单位在公告发起之日起预约项目负责人查勘现场和实物。</w:t>
            </w: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5.报价为最终成交价。人工费，运输费等中标单位自行负责。</w:t>
            </w: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6.询价结束后的3个工作日内，报废物资全部清理结束。</w:t>
            </w: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标的物名称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品牌、规格、型号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数控车床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台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牛刨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维修电子实</w:t>
            </w:r>
            <w:proofErr w:type="gramStart"/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训</w:t>
            </w:r>
            <w:proofErr w:type="gramEnd"/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考核设备（三菱）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楼宇智能安防布线实</w:t>
            </w:r>
            <w:proofErr w:type="gramStart"/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训系统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楼宇智能化工程实</w:t>
            </w:r>
            <w:proofErr w:type="gramStart"/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训系统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滚珠丝杆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滚珠丝杆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变频器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气动装置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控制系统电器总成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数控系统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机床传动装置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滚珠丝杆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滚珠丝杆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气动装置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控制系统电器总成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数控系统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机床传动装置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机床喷涂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电器盒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金属配件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金属配件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机床护置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变压器组合总成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机床床身板板金总成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控制柜喷涂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机械加工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电柜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机床喷涂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变压器组合总成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机床护置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机床床身板板金总成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控制柜喷涂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机械加工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电柜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电工、电子耗材线路板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电表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仪表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学生手册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班主任手册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41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邮政快递箱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42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不锈钢垃圾桶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43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铁架床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44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旧机器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45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小电扇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46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手机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47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网络机柜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U</w:t>
            </w: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PS电源 DL385GA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49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跨栏架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50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杠铃杆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51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杠铃片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52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杠铃架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4A5488" w:rsidRPr="00736FD8" w:rsidTr="00A204EF">
        <w:trPr>
          <w:trHeight w:val="600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53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</w:rPr>
              <w:t>台阶测试仪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只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488" w:rsidRPr="00736FD8" w:rsidRDefault="004A5488" w:rsidP="00A204EF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36FD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488" w:rsidRPr="00736FD8" w:rsidRDefault="004A5488" w:rsidP="00A204EF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4A5488" w:rsidRPr="00BE2C40" w:rsidRDefault="004A5488" w:rsidP="004A5488">
      <w:pPr>
        <w:spacing w:line="440" w:lineRule="atLeast"/>
        <w:ind w:firstLine="480"/>
        <w:rPr>
          <w:rFonts w:ascii="宋体" w:eastAsia="宋体" w:hAnsi="宋体" w:cs="仿宋_GB2312" w:hint="eastAsia"/>
          <w:color w:val="000000" w:themeColor="text1"/>
          <w:sz w:val="24"/>
          <w:szCs w:val="24"/>
        </w:rPr>
      </w:pPr>
      <w:r w:rsidRPr="00BE2C40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备注：如上物品</w:t>
      </w:r>
      <w:r w:rsidRPr="00736FD8">
        <w:rPr>
          <w:rFonts w:ascii="宋体" w:eastAsia="宋体" w:hAnsi="宋体" w:cs="宋体" w:hint="eastAsia"/>
          <w:color w:val="000000" w:themeColor="text1"/>
          <w:kern w:val="0"/>
          <w:sz w:val="22"/>
          <w:szCs w:val="22"/>
        </w:rPr>
        <w:t>报废手续已完</w:t>
      </w:r>
      <w:r w:rsidRPr="00BE2C40">
        <w:rPr>
          <w:rFonts w:ascii="宋体" w:eastAsia="宋体" w:hAnsi="宋体" w:cs="仿宋_GB2312" w:hint="eastAsia"/>
          <w:color w:val="000000" w:themeColor="text1"/>
          <w:sz w:val="24"/>
          <w:szCs w:val="24"/>
        </w:rPr>
        <w:t>成，无法使用，按废旧物品处理。</w:t>
      </w:r>
    </w:p>
    <w:p w:rsidR="001B1657" w:rsidRPr="004A5488" w:rsidRDefault="001B1657"/>
    <w:sectPr w:rsidR="001B1657" w:rsidRPr="004A5488">
      <w:pgSz w:w="11906" w:h="16838"/>
      <w:pgMar w:top="1134" w:right="1134" w:bottom="1134" w:left="1134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488"/>
    <w:rsid w:val="001B1657"/>
    <w:rsid w:val="004A5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88"/>
    <w:pPr>
      <w:widowControl w:val="0"/>
      <w:jc w:val="both"/>
    </w:pPr>
    <w:rPr>
      <w:rFonts w:ascii="Times New Roman" w:eastAsia="楷体_GB2312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2021-01-13T07:57:00Z</dcterms:created>
  <dcterms:modified xsi:type="dcterms:W3CDTF">2021-01-13T07:58:00Z</dcterms:modified>
</cp:coreProperties>
</file>