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0"/>
        <w:jc w:val="center"/>
        <w:rPr>
          <w:rFonts w:ascii="黑体" w:eastAsia="黑体"/>
          <w:b/>
          <w:w w:val="85"/>
          <w:sz w:val="30"/>
          <w:szCs w:val="30"/>
        </w:rPr>
      </w:pPr>
      <w:bookmarkStart w:id="0" w:name="OLE_LINK1"/>
      <w:r>
        <w:rPr>
          <w:rFonts w:hint="eastAsia" w:ascii="黑体" w:eastAsia="黑体"/>
          <w:b/>
          <w:bCs/>
          <w:sz w:val="30"/>
          <w:szCs w:val="30"/>
        </w:rPr>
        <w:t>机电工程系202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sz w:val="30"/>
          <w:szCs w:val="30"/>
        </w:rPr>
        <w:t>—</w:t>
      </w:r>
      <w:bookmarkEnd w:id="0"/>
      <w:r>
        <w:rPr>
          <w:rFonts w:hint="eastAsia" w:ascii="黑体" w:eastAsia="黑体"/>
          <w:b/>
          <w:bCs/>
          <w:sz w:val="30"/>
          <w:szCs w:val="30"/>
        </w:rPr>
        <w:t>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/>
          <w:bCs/>
          <w:sz w:val="30"/>
          <w:szCs w:val="30"/>
        </w:rPr>
        <w:t>学年第一学期教学</w:t>
      </w:r>
      <w:r>
        <w:rPr>
          <w:rFonts w:hint="eastAsia" w:ascii="黑体" w:eastAsia="黑体"/>
          <w:b/>
          <w:w w:val="85"/>
          <w:sz w:val="30"/>
          <w:szCs w:val="30"/>
        </w:rPr>
        <w:t>工作计划</w:t>
      </w:r>
    </w:p>
    <w:p>
      <w:pPr>
        <w:spacing w:line="480" w:lineRule="exact"/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本学期机电工程系教学工作在在学校党委、校长室的带领下，认真贯彻、落实新职教法精神，</w:t>
      </w:r>
      <w:r>
        <w:rPr>
          <w:rFonts w:hint="eastAsia" w:ascii="宋体" w:hAnsi="宋体"/>
          <w:color w:val="000000"/>
          <w:sz w:val="24"/>
          <w:lang w:val="en-US" w:eastAsia="zh-CN"/>
        </w:rPr>
        <w:t>以“敢为人先”的精神、“敢闯敢试”的胆识、“敢干实事”的志气、“敢于首创”的魄力，聚焦苏高职教育事业的高质量发展。以“引领发展、服务师生”为理念，推动职业教育数字化升级改造；以“课程建设”和“团队建设”为主线，全力打造苏高职“行动课堂”，</w:t>
      </w:r>
    </w:p>
    <w:p>
      <w:pPr>
        <w:spacing w:line="360" w:lineRule="auto"/>
        <w:ind w:firstLine="482" w:firstLineChars="200"/>
        <w:rPr>
          <w:rFonts w:hint="default" w:ascii="宋体" w:hAnsi="宋体" w:eastAsiaTheme="minorEastAsia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一、专业建设工作</w:t>
      </w:r>
    </w:p>
    <w:p>
      <w:pPr>
        <w:widowControl/>
        <w:spacing w:line="360" w:lineRule="auto"/>
        <w:ind w:firstLine="361" w:firstLineChars="1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1.人才培养方案调整</w:t>
      </w:r>
    </w:p>
    <w:p>
      <w:pPr>
        <w:widowControl/>
        <w:spacing w:line="360" w:lineRule="auto"/>
        <w:ind w:firstLine="600" w:firstLineChars="250"/>
        <w:rPr>
          <w:rFonts w:hint="default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根据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苏州区域</w:t>
      </w:r>
      <w:r>
        <w:rPr>
          <w:rFonts w:hint="eastAsia" w:ascii="宋体" w:hAnsi="宋体" w:cs="宋体"/>
          <w:bCs/>
          <w:kern w:val="0"/>
          <w:sz w:val="24"/>
        </w:rPr>
        <w:t>产业发展与人才需求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深入企业调研，</w:t>
      </w:r>
      <w:r>
        <w:rPr>
          <w:rFonts w:hint="eastAsia" w:ascii="宋体" w:hAnsi="宋体" w:cs="宋体"/>
          <w:bCs/>
          <w:kern w:val="0"/>
          <w:sz w:val="24"/>
        </w:rPr>
        <w:t>及时调整专业培养方向和培养目标，动态调整修订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2023级</w:t>
      </w:r>
      <w:r>
        <w:rPr>
          <w:rFonts w:hint="eastAsia" w:ascii="宋体" w:hAnsi="宋体" w:cs="宋体"/>
          <w:bCs/>
          <w:kern w:val="0"/>
          <w:sz w:val="24"/>
        </w:rPr>
        <w:t>实施性人才培养方案。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并按照联院要求对2019、2020、2021、2022级</w:t>
      </w:r>
      <w:r>
        <w:rPr>
          <w:rFonts w:hint="eastAsia" w:ascii="宋体" w:hAnsi="宋体" w:cs="宋体"/>
          <w:bCs/>
          <w:kern w:val="0"/>
          <w:sz w:val="24"/>
        </w:rPr>
        <w:t>实施性人才培养方案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完成修订。</w:t>
      </w:r>
    </w:p>
    <w:p>
      <w:pPr>
        <w:widowControl/>
        <w:spacing w:line="360" w:lineRule="auto"/>
        <w:ind w:firstLine="602" w:firstLineChars="2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2.严格审核与落实课程标准</w:t>
      </w:r>
    </w:p>
    <w:p>
      <w:pPr>
        <w:spacing w:line="480" w:lineRule="exact"/>
        <w:ind w:firstLine="480" w:firstLineChars="200"/>
        <w:jc w:val="left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本学期全面梳理与检查课程标准执行情况，加强课程标准建设，做到专业课程标准集群制订，做到课课有标准、课课按标准执行。本学期拟参加各专业指导委员会课程标准的制定工作。</w:t>
      </w:r>
    </w:p>
    <w:p>
      <w:pPr>
        <w:widowControl/>
        <w:spacing w:line="360" w:lineRule="auto"/>
        <w:ind w:firstLine="602" w:firstLineChars="2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3.教研室建设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进一步加强系部专业教研室和双元制项目组团队建设，以教研促科研、以科研引领教研。紧密围绕课堂教学、课程资源建设、教学大赛、学业水平考试、信息技术与教学融合等主题，开展形式多样的教研活动。助推教师集体备课、协同教研，分工协作进行模块化教学，形成各具特色的教学风格，不断提升教学质量效果。深入开展以专业（学科）教研室为主体的教学研究，落实教法改革、推行“课堂革命”。</w:t>
      </w:r>
    </w:p>
    <w:p>
      <w:pPr>
        <w:widowControl/>
        <w:spacing w:line="360" w:lineRule="auto"/>
        <w:ind w:firstLine="482" w:firstLineChars="20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推进“5+2”项目实施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在2021和2022级机电一体化技术（5+2）项目基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础上，进一步总结经验，开展与城市学院机电工程系的集体教研活动，优化核心课程题库建设。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二、技能教学工作</w:t>
      </w:r>
    </w:p>
    <w:p>
      <w:pPr>
        <w:spacing w:line="360" w:lineRule="auto"/>
        <w:ind w:firstLine="482" w:firstLineChars="200"/>
        <w:rPr>
          <w:rFonts w:hint="default" w:ascii="宋体" w:hAnsi="宋体" w:eastAsiaTheme="minorEastAsia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1.技能大赛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组织师生参加2024年苏州市和江苏省职业院校技能大赛，做好竞赛团队服务工作，并做好过程性监控及指导工作。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技能鉴定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计划完成21工业机器人技术的中级工，19机电一体化技术和19数控技术1班的高级工，19工业机器人技术的1+X证书，19级中德班的产教联合体证书，力争高级工通过率超90%。1+X证书和产教联合体证书项目梳理归纳典型案例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3.实训教学</w:t>
      </w:r>
    </w:p>
    <w:p>
      <w:pPr>
        <w:widowControl/>
        <w:numPr>
          <w:ilvl w:val="0"/>
          <w:numId w:val="0"/>
        </w:numPr>
        <w:spacing w:line="360" w:lineRule="auto"/>
        <w:ind w:firstLine="481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强化红线意识，落实安全教育，始终将安全放在实训教学的首位。定期召开安全工作例会，进一步落实系部实训教学管理办法，做到责任落实到人，安全管控不留死角。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4.职业体验中心建设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本学期开展现代组子工匠坊工作，拟完成中小学学生职业体验1000人次以上。</w:t>
      </w:r>
    </w:p>
    <w:p>
      <w:pPr>
        <w:widowControl/>
        <w:spacing w:line="360" w:lineRule="auto"/>
        <w:ind w:left="-2" w:leftChars="-1"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kern w:val="0"/>
          <w:sz w:val="24"/>
        </w:rPr>
        <w:t>江苏省中等职业学校学业水平考试工作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本学期</w:t>
      </w:r>
      <w:r>
        <w:rPr>
          <w:rFonts w:hint="eastAsia" w:ascii="宋体" w:hAnsi="宋体"/>
          <w:color w:val="000000"/>
          <w:sz w:val="24"/>
          <w:lang w:val="en-US" w:eastAsia="zh-CN"/>
        </w:rPr>
        <w:t>21安全保卫服务班</w:t>
      </w:r>
      <w:r>
        <w:rPr>
          <w:rFonts w:hint="eastAsia" w:ascii="宋体" w:hAnsi="宋体"/>
          <w:color w:val="000000"/>
          <w:sz w:val="24"/>
        </w:rPr>
        <w:t>将参加202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年江苏省中等职业学校学业水平考试，系部指派有经验的教师，针对性进行上课与辅导，力争在本次考试中取得优异成绩。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三、发展性工作</w:t>
      </w:r>
    </w:p>
    <w:p>
      <w:pPr>
        <w:widowControl/>
        <w:numPr>
          <w:ilvl w:val="0"/>
          <w:numId w:val="0"/>
        </w:numPr>
        <w:spacing w:line="360" w:lineRule="auto"/>
        <w:ind w:firstLine="481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1.推进行动课堂</w:t>
      </w:r>
    </w:p>
    <w:p>
      <w:pPr>
        <w:widowControl/>
        <w:numPr>
          <w:ilvl w:val="0"/>
          <w:numId w:val="0"/>
        </w:numPr>
        <w:spacing w:line="360" w:lineRule="auto"/>
        <w:ind w:firstLine="481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根据学校《实施行动课堂、深化教学改革》实施方案，开展行动课堂展示日，开展形式多样的“行动课堂”教学研究，</w:t>
      </w:r>
      <w:r>
        <w:rPr>
          <w:rFonts w:hint="eastAsia" w:ascii="宋体" w:hAnsi="宋体" w:cs="宋体"/>
          <w:bCs/>
          <w:kern w:val="0"/>
          <w:sz w:val="24"/>
        </w:rPr>
        <w:t>从而有效提高课堂质量、效率。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2.教学大赛工作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进一步深化教学改革，转化教学成果，本着“以赛促教，以赛促改”的理念。本学期将总结经验，重点进行梯队建设，打造稳定的教学团队，参加各级各类教学类比赛磨练队伍，争取在下一轮的教学大赛中取得更好的成绩。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3.课程思政工作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val="en-US" w:eastAsia="zh-CN"/>
        </w:rPr>
        <w:t>本学期进一步推进课程思政研究，专业带头人牵头，组织各教研室积极实践工科思政育人创新点，完成1-2项课程思政典型案例。</w:t>
      </w:r>
    </w:p>
    <w:p>
      <w:pPr>
        <w:widowControl/>
        <w:spacing w:line="276" w:lineRule="auto"/>
        <w:ind w:left="-2" w:firstLine="482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4"/>
        </w:rPr>
        <w:t>、其它工作</w:t>
      </w:r>
    </w:p>
    <w:p>
      <w:pPr>
        <w:widowControl/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1.积极推荐教学部门和联院组织的各项教学考核、竞赛。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2.抓好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级职业技能考核与毕业设</w:t>
      </w:r>
      <w:bookmarkStart w:id="1" w:name="_GoBack"/>
      <w:bookmarkEnd w:id="1"/>
      <w:r>
        <w:rPr>
          <w:rFonts w:hint="eastAsia" w:ascii="宋体" w:hAnsi="宋体"/>
          <w:sz w:val="24"/>
        </w:rPr>
        <w:t>计工作。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3.做好各项教学检查与督导工作。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4.做好成绩管理系统的课程计划与教师安排工作。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5.做好积欠补考工作。</w:t>
      </w:r>
    </w:p>
    <w:p>
      <w:pPr>
        <w:widowControl/>
        <w:spacing w:line="276" w:lineRule="auto"/>
        <w:ind w:left="-2" w:leftChars="-1"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做好全系教师的教学考核汇总。</w:t>
      </w:r>
    </w:p>
    <w:p>
      <w:pPr>
        <w:widowControl/>
        <w:spacing w:line="276" w:lineRule="auto"/>
        <w:ind w:left="-2" w:leftChars="-1"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7.做好课务安排、调整与教学工作量的计算工作。</w:t>
      </w:r>
    </w:p>
    <w:p>
      <w:pPr>
        <w:widowControl/>
        <w:spacing w:line="276" w:lineRule="auto"/>
        <w:ind w:left="-2" w:firstLine="5180" w:firstLineChars="2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机电工程系</w:t>
      </w:r>
    </w:p>
    <w:p>
      <w:pPr>
        <w:widowControl/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           202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>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BFB8E"/>
    <w:multiLevelType w:val="singleLevel"/>
    <w:tmpl w:val="B84BFB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D6C66"/>
    <w:rsid w:val="000745E0"/>
    <w:rsid w:val="00160839"/>
    <w:rsid w:val="001A4DB8"/>
    <w:rsid w:val="00271CB9"/>
    <w:rsid w:val="002C5445"/>
    <w:rsid w:val="0045188D"/>
    <w:rsid w:val="004A2566"/>
    <w:rsid w:val="00543E2F"/>
    <w:rsid w:val="005D5253"/>
    <w:rsid w:val="00630A75"/>
    <w:rsid w:val="007B0199"/>
    <w:rsid w:val="008E399C"/>
    <w:rsid w:val="00916213"/>
    <w:rsid w:val="009974B2"/>
    <w:rsid w:val="009B7436"/>
    <w:rsid w:val="00B1162A"/>
    <w:rsid w:val="00B30FC2"/>
    <w:rsid w:val="00BD6C66"/>
    <w:rsid w:val="00BF5864"/>
    <w:rsid w:val="00CF74BD"/>
    <w:rsid w:val="00D07BD5"/>
    <w:rsid w:val="00DD2FE2"/>
    <w:rsid w:val="00FD4767"/>
    <w:rsid w:val="028A3538"/>
    <w:rsid w:val="21037A51"/>
    <w:rsid w:val="40C80669"/>
    <w:rsid w:val="52B91261"/>
    <w:rsid w:val="5E8019C2"/>
    <w:rsid w:val="6877090B"/>
    <w:rsid w:val="695D59EA"/>
    <w:rsid w:val="69675991"/>
    <w:rsid w:val="732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1842</Characters>
  <Lines>15</Lines>
  <Paragraphs>4</Paragraphs>
  <TotalTime>2</TotalTime>
  <ScaleCrop>false</ScaleCrop>
  <LinksUpToDate>false</LinksUpToDate>
  <CharactersWithSpaces>2160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2021-09-28T14:45:00Z</dcterms:created>
  <dc:creator>Administrator</dc:creator>
  <cp:lastModifiedBy>夏</cp:lastModifiedBy>
  <dcterms:modified xsi:type="dcterms:W3CDTF">2023-12-06T12:42:26Z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71928000DA2A440EA3908928B6DB2B37</vt:lpwstr>
  </property>
</Properties>
</file>